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CD2E" w14:textId="77777777" w:rsidR="00816152" w:rsidRPr="001604C2" w:rsidRDefault="00816152" w:rsidP="00816152">
      <w:pPr>
        <w:rPr>
          <w:rFonts w:asciiTheme="majorHAnsi" w:hAnsiTheme="majorHAnsi"/>
          <w:sz w:val="20"/>
          <w:szCs w:val="20"/>
          <w:lang w:val="en-GB"/>
        </w:rPr>
      </w:pPr>
    </w:p>
    <w:p w14:paraId="19E43CDF" w14:textId="77777777" w:rsidR="00816152" w:rsidRPr="001604C2" w:rsidRDefault="00C86E51" w:rsidP="00BB6F8E">
      <w:pPr>
        <w:pStyle w:val="Heading2"/>
        <w:ind w:left="0"/>
        <w:jc w:val="center"/>
        <w:rPr>
          <w:rFonts w:asciiTheme="majorHAnsi" w:hAnsiTheme="majorHAnsi" w:cs="Arial"/>
          <w:sz w:val="22"/>
          <w:szCs w:val="22"/>
          <w:lang w:val="en-GB"/>
        </w:rPr>
      </w:pPr>
      <w:r w:rsidRPr="001604C2">
        <w:rPr>
          <w:rFonts w:asciiTheme="majorHAnsi" w:hAnsiTheme="majorHAnsi" w:cs="Arial"/>
          <w:sz w:val="22"/>
          <w:szCs w:val="22"/>
          <w:lang w:val="en-GB"/>
        </w:rPr>
        <w:t>3.</w:t>
      </w:r>
      <w:r w:rsidR="00816152" w:rsidRPr="001604C2">
        <w:rPr>
          <w:rFonts w:asciiTheme="majorHAnsi" w:hAnsiTheme="majorHAnsi" w:cs="Arial"/>
          <w:sz w:val="22"/>
          <w:szCs w:val="22"/>
          <w:lang w:val="en-GB"/>
        </w:rPr>
        <w:t>2.</w:t>
      </w:r>
      <w:r w:rsidR="00BB6F8E" w:rsidRPr="001604C2">
        <w:rPr>
          <w:rFonts w:asciiTheme="majorHAnsi" w:hAnsiTheme="majorHAnsi" w:cs="Arial"/>
          <w:sz w:val="22"/>
          <w:szCs w:val="22"/>
          <w:lang w:val="en-GB"/>
        </w:rPr>
        <w:t xml:space="preserve"> Course Description</w:t>
      </w:r>
    </w:p>
    <w:p w14:paraId="640004B6" w14:textId="77777777" w:rsidR="00816152" w:rsidRPr="001604C2" w:rsidRDefault="007A05E9" w:rsidP="00816152">
      <w:pPr>
        <w:pStyle w:val="Heading2"/>
        <w:ind w:left="-193"/>
        <w:jc w:val="center"/>
        <w:rPr>
          <w:rFonts w:asciiTheme="majorHAnsi" w:hAnsiTheme="majorHAnsi" w:cs="Arial"/>
          <w:sz w:val="22"/>
          <w:szCs w:val="22"/>
          <w:lang w:val="en-GB"/>
        </w:rPr>
      </w:pPr>
      <w:r w:rsidRPr="001604C2">
        <w:rPr>
          <w:rFonts w:asciiTheme="majorHAnsi" w:hAnsiTheme="majorHAnsi" w:cs="Arial"/>
          <w:sz w:val="22"/>
          <w:szCs w:val="22"/>
          <w:lang w:val="en-GB"/>
        </w:rPr>
        <w:t xml:space="preserve">  </w:t>
      </w:r>
    </w:p>
    <w:tbl>
      <w:tblPr>
        <w:tblW w:w="9893"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772"/>
        <w:gridCol w:w="567"/>
        <w:gridCol w:w="347"/>
        <w:gridCol w:w="611"/>
        <w:gridCol w:w="885"/>
        <w:gridCol w:w="520"/>
        <w:gridCol w:w="1669"/>
        <w:gridCol w:w="224"/>
        <w:gridCol w:w="564"/>
        <w:gridCol w:w="567"/>
        <w:gridCol w:w="1701"/>
        <w:gridCol w:w="466"/>
      </w:tblGrid>
      <w:tr w:rsidR="00816152" w:rsidRPr="001604C2" w14:paraId="7269B7BF" w14:textId="77777777" w:rsidTr="00292C45">
        <w:trPr>
          <w:trHeight w:hRule="exact" w:val="288"/>
          <w:jc w:val="center"/>
        </w:trPr>
        <w:tc>
          <w:tcPr>
            <w:tcW w:w="9893" w:type="dxa"/>
            <w:gridSpan w:val="12"/>
            <w:shd w:val="clear" w:color="auto" w:fill="FFF2CC" w:themeFill="accent4" w:themeFillTint="33"/>
            <w:vAlign w:val="center"/>
          </w:tcPr>
          <w:p w14:paraId="6FC1A1D1" w14:textId="77777777" w:rsidR="00816152" w:rsidRPr="001604C2" w:rsidRDefault="007B2A7A" w:rsidP="00292C45">
            <w:pPr>
              <w:pStyle w:val="Odlomakpopisa1"/>
              <w:spacing w:after="60" w:line="240" w:lineRule="auto"/>
              <w:ind w:left="0"/>
              <w:jc w:val="center"/>
              <w:rPr>
                <w:rFonts w:asciiTheme="majorHAnsi" w:hAnsiTheme="majorHAnsi" w:cs="Arial"/>
                <w:color w:val="000000"/>
                <w:sz w:val="20"/>
                <w:szCs w:val="20"/>
                <w:lang w:val="en-GB"/>
              </w:rPr>
            </w:pPr>
            <w:r w:rsidRPr="001604C2">
              <w:rPr>
                <w:rFonts w:ascii="Calibri Light"/>
                <w:b/>
                <w:spacing w:val="-3"/>
                <w:lang w:val="en-GB"/>
              </w:rPr>
              <w:t>Generic information</w:t>
            </w:r>
          </w:p>
        </w:tc>
      </w:tr>
      <w:tr w:rsidR="00760E35" w:rsidRPr="001604C2" w14:paraId="698A99BE" w14:textId="77777777" w:rsidTr="001963FD">
        <w:trPr>
          <w:trHeight w:val="361"/>
          <w:jc w:val="center"/>
        </w:trPr>
        <w:tc>
          <w:tcPr>
            <w:tcW w:w="2686" w:type="dxa"/>
            <w:gridSpan w:val="3"/>
            <w:shd w:val="clear" w:color="auto" w:fill="auto"/>
          </w:tcPr>
          <w:p w14:paraId="5CBB1F15"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Head</w:t>
            </w:r>
            <w:r w:rsidRPr="001604C2">
              <w:rPr>
                <w:rFonts w:ascii="Calibri Light"/>
                <w:lang w:val="en-GB"/>
              </w:rPr>
              <w:t xml:space="preserve"> </w:t>
            </w:r>
            <w:r w:rsidRPr="001604C2">
              <w:rPr>
                <w:rFonts w:ascii="Calibri Light"/>
                <w:spacing w:val="-1"/>
                <w:lang w:val="en-GB"/>
              </w:rPr>
              <w:t>of Course</w:t>
            </w:r>
          </w:p>
        </w:tc>
        <w:tc>
          <w:tcPr>
            <w:tcW w:w="7207" w:type="dxa"/>
            <w:gridSpan w:val="9"/>
            <w:shd w:val="clear" w:color="auto" w:fill="auto"/>
            <w:vAlign w:val="center"/>
          </w:tcPr>
          <w:p w14:paraId="11A45CD9" w14:textId="77777777" w:rsidR="00760E35" w:rsidRPr="001604C2" w:rsidRDefault="00C86E51" w:rsidP="00760E35">
            <w:pPr>
              <w:pStyle w:val="FieldText"/>
              <w:rPr>
                <w:rFonts w:ascii="Calibri Light" w:hAnsi="Calibri Light" w:cs="Arial"/>
                <w:color w:val="000000"/>
                <w:sz w:val="22"/>
                <w:szCs w:val="22"/>
                <w:lang w:val="en-GB"/>
              </w:rPr>
            </w:pPr>
            <w:r w:rsidRPr="001604C2">
              <w:rPr>
                <w:rFonts w:ascii="Calibri Light" w:hAnsi="Calibri Light"/>
                <w:sz w:val="22"/>
                <w:szCs w:val="22"/>
                <w:lang w:val="en-GB"/>
              </w:rPr>
              <w:t xml:space="preserve">    </w:t>
            </w:r>
            <w:r w:rsidR="00760E35" w:rsidRPr="001604C2">
              <w:rPr>
                <w:rFonts w:ascii="Calibri Light" w:hAnsi="Calibri Light"/>
                <w:sz w:val="22"/>
                <w:szCs w:val="22"/>
                <w:lang w:val="en-GB"/>
              </w:rPr>
              <w:t>Igor Vio</w:t>
            </w:r>
            <w:r w:rsidRPr="001604C2">
              <w:rPr>
                <w:rFonts w:ascii="Calibri Light" w:hAnsi="Calibri Light"/>
                <w:sz w:val="22"/>
                <w:szCs w:val="22"/>
                <w:lang w:val="en-GB"/>
              </w:rPr>
              <w:t>, PhD</w:t>
            </w:r>
          </w:p>
        </w:tc>
      </w:tr>
      <w:tr w:rsidR="00760E35" w:rsidRPr="001604C2" w14:paraId="0654FC8F" w14:textId="77777777" w:rsidTr="001963FD">
        <w:trPr>
          <w:trHeight w:val="357"/>
          <w:jc w:val="center"/>
        </w:trPr>
        <w:tc>
          <w:tcPr>
            <w:tcW w:w="2686" w:type="dxa"/>
            <w:gridSpan w:val="3"/>
            <w:shd w:val="clear" w:color="auto" w:fill="auto"/>
          </w:tcPr>
          <w:p w14:paraId="0538EE9C"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Course</w:t>
            </w:r>
          </w:p>
        </w:tc>
        <w:tc>
          <w:tcPr>
            <w:tcW w:w="7207" w:type="dxa"/>
            <w:gridSpan w:val="9"/>
            <w:shd w:val="clear" w:color="auto" w:fill="auto"/>
            <w:vAlign w:val="center"/>
          </w:tcPr>
          <w:p w14:paraId="74268F51" w14:textId="77777777" w:rsidR="00760E35" w:rsidRPr="001604C2" w:rsidRDefault="00760E35" w:rsidP="00760E35">
            <w:pPr>
              <w:ind w:left="174"/>
              <w:rPr>
                <w:rFonts w:asciiTheme="majorHAnsi" w:hAnsiTheme="majorHAnsi" w:cstheme="majorHAnsi"/>
                <w:b/>
                <w:sz w:val="22"/>
                <w:szCs w:val="22"/>
                <w:lang w:val="en-GB"/>
              </w:rPr>
            </w:pPr>
            <w:r w:rsidRPr="001604C2">
              <w:rPr>
                <w:rFonts w:asciiTheme="majorHAnsi" w:hAnsiTheme="majorHAnsi" w:cstheme="majorHAnsi"/>
                <w:b/>
                <w:sz w:val="22"/>
                <w:szCs w:val="22"/>
                <w:lang w:val="en-GB"/>
              </w:rPr>
              <w:t>Maritime Admi</w:t>
            </w:r>
            <w:r w:rsidR="00061474">
              <w:rPr>
                <w:rFonts w:asciiTheme="majorHAnsi" w:hAnsiTheme="majorHAnsi" w:cstheme="majorHAnsi"/>
                <w:b/>
                <w:sz w:val="22"/>
                <w:szCs w:val="22"/>
                <w:lang w:val="en-GB"/>
              </w:rPr>
              <w:t>nistrative Law</w:t>
            </w:r>
          </w:p>
        </w:tc>
      </w:tr>
      <w:tr w:rsidR="00760E35" w:rsidRPr="001604C2" w14:paraId="14C0D813" w14:textId="77777777" w:rsidTr="001963FD">
        <w:trPr>
          <w:trHeight w:val="357"/>
          <w:jc w:val="center"/>
        </w:trPr>
        <w:tc>
          <w:tcPr>
            <w:tcW w:w="2686" w:type="dxa"/>
            <w:gridSpan w:val="3"/>
            <w:shd w:val="clear" w:color="auto" w:fill="auto"/>
          </w:tcPr>
          <w:p w14:paraId="05699D3F"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Study</w:t>
            </w:r>
            <w:r w:rsidRPr="001604C2">
              <w:rPr>
                <w:rFonts w:ascii="Calibri Light"/>
                <w:spacing w:val="1"/>
                <w:lang w:val="en-GB"/>
              </w:rPr>
              <w:t xml:space="preserve"> </w:t>
            </w:r>
            <w:r w:rsidRPr="001604C2">
              <w:rPr>
                <w:rFonts w:ascii="Calibri Light"/>
                <w:spacing w:val="-1"/>
                <w:lang w:val="en-GB"/>
              </w:rPr>
              <w:t>Programme</w:t>
            </w:r>
          </w:p>
        </w:tc>
        <w:tc>
          <w:tcPr>
            <w:tcW w:w="7207" w:type="dxa"/>
            <w:gridSpan w:val="9"/>
            <w:shd w:val="clear" w:color="auto" w:fill="auto"/>
            <w:vAlign w:val="center"/>
          </w:tcPr>
          <w:p w14:paraId="3FC21C34" w14:textId="77777777" w:rsidR="00760E35" w:rsidRPr="001604C2" w:rsidRDefault="00760E35" w:rsidP="00760E35">
            <w:pPr>
              <w:ind w:left="174"/>
              <w:rPr>
                <w:rFonts w:asciiTheme="majorHAnsi" w:hAnsiTheme="majorHAnsi" w:cstheme="majorHAnsi"/>
                <w:b/>
                <w:sz w:val="22"/>
                <w:szCs w:val="22"/>
                <w:lang w:val="en-GB"/>
              </w:rPr>
            </w:pPr>
            <w:r w:rsidRPr="001604C2">
              <w:rPr>
                <w:rFonts w:asciiTheme="majorHAnsi" w:hAnsiTheme="majorHAnsi" w:cstheme="majorHAnsi"/>
                <w:b/>
                <w:sz w:val="22"/>
                <w:szCs w:val="22"/>
                <w:lang w:val="en-GB"/>
              </w:rPr>
              <w:t>Nautical Studies and Maritime Transport Technology</w:t>
            </w:r>
          </w:p>
        </w:tc>
      </w:tr>
      <w:tr w:rsidR="00760E35" w:rsidRPr="001604C2" w14:paraId="6F5AC983" w14:textId="77777777" w:rsidTr="001963FD">
        <w:trPr>
          <w:trHeight w:val="357"/>
          <w:jc w:val="center"/>
        </w:trPr>
        <w:tc>
          <w:tcPr>
            <w:tcW w:w="2686" w:type="dxa"/>
            <w:gridSpan w:val="3"/>
            <w:shd w:val="clear" w:color="auto" w:fill="auto"/>
          </w:tcPr>
          <w:p w14:paraId="2C2C6687"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Type of</w:t>
            </w:r>
            <w:r w:rsidRPr="001604C2">
              <w:rPr>
                <w:rFonts w:ascii="Calibri Light"/>
                <w:lang w:val="en-GB"/>
              </w:rPr>
              <w:t xml:space="preserve"> </w:t>
            </w:r>
            <w:r w:rsidRPr="001604C2">
              <w:rPr>
                <w:rFonts w:ascii="Calibri Light"/>
                <w:spacing w:val="-1"/>
                <w:lang w:val="en-GB"/>
              </w:rPr>
              <w:t>Course</w:t>
            </w:r>
          </w:p>
        </w:tc>
        <w:tc>
          <w:tcPr>
            <w:tcW w:w="7207" w:type="dxa"/>
            <w:gridSpan w:val="9"/>
            <w:shd w:val="clear" w:color="auto" w:fill="auto"/>
            <w:vAlign w:val="center"/>
          </w:tcPr>
          <w:p w14:paraId="3E662308" w14:textId="77777777" w:rsidR="00760E35" w:rsidRPr="001604C2" w:rsidRDefault="007B2A7A" w:rsidP="00C86E51">
            <w:pPr>
              <w:pStyle w:val="Odlomakpopisa1"/>
              <w:spacing w:after="60" w:line="240" w:lineRule="auto"/>
              <w:ind w:left="170"/>
              <w:rPr>
                <w:rFonts w:asciiTheme="majorHAnsi" w:hAnsiTheme="majorHAnsi"/>
                <w:b/>
                <w:color w:val="000000"/>
                <w:lang w:val="en-GB"/>
              </w:rPr>
            </w:pPr>
            <w:r w:rsidRPr="001604C2">
              <w:rPr>
                <w:rFonts w:asciiTheme="majorHAnsi" w:hAnsiTheme="majorHAnsi"/>
                <w:b/>
                <w:color w:val="000000"/>
                <w:lang w:val="en-GB"/>
              </w:rPr>
              <w:t xml:space="preserve">Core </w:t>
            </w:r>
            <w:r w:rsidR="00775031" w:rsidRPr="001604C2">
              <w:rPr>
                <w:rFonts w:asciiTheme="majorHAnsi" w:hAnsiTheme="majorHAnsi"/>
                <w:b/>
                <w:color w:val="000000"/>
                <w:lang w:val="en-GB"/>
              </w:rPr>
              <w:t>(compulsory course)</w:t>
            </w:r>
          </w:p>
        </w:tc>
      </w:tr>
      <w:tr w:rsidR="00760E35" w:rsidRPr="001604C2" w14:paraId="344445D1" w14:textId="77777777" w:rsidTr="001963FD">
        <w:trPr>
          <w:trHeight w:val="357"/>
          <w:jc w:val="center"/>
        </w:trPr>
        <w:tc>
          <w:tcPr>
            <w:tcW w:w="2686" w:type="dxa"/>
            <w:gridSpan w:val="3"/>
            <w:shd w:val="clear" w:color="auto" w:fill="auto"/>
          </w:tcPr>
          <w:p w14:paraId="08F19E1B"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Year</w:t>
            </w:r>
            <w:r w:rsidRPr="001604C2">
              <w:rPr>
                <w:rFonts w:ascii="Calibri Light"/>
                <w:spacing w:val="1"/>
                <w:lang w:val="en-GB"/>
              </w:rPr>
              <w:t xml:space="preserve"> </w:t>
            </w:r>
            <w:r w:rsidRPr="001604C2">
              <w:rPr>
                <w:rFonts w:ascii="Calibri Light"/>
                <w:spacing w:val="-1"/>
                <w:lang w:val="en-GB"/>
              </w:rPr>
              <w:t>of Study</w:t>
            </w:r>
          </w:p>
        </w:tc>
        <w:tc>
          <w:tcPr>
            <w:tcW w:w="7207" w:type="dxa"/>
            <w:gridSpan w:val="9"/>
            <w:shd w:val="clear" w:color="auto" w:fill="auto"/>
            <w:vAlign w:val="center"/>
          </w:tcPr>
          <w:p w14:paraId="384B1A7F" w14:textId="77777777" w:rsidR="00760E35" w:rsidRPr="001604C2" w:rsidRDefault="00C86E51" w:rsidP="00760E35">
            <w:pPr>
              <w:pStyle w:val="Odlomakpopisa1"/>
              <w:spacing w:after="60" w:line="240" w:lineRule="auto"/>
              <w:ind w:left="0"/>
              <w:rPr>
                <w:rFonts w:asciiTheme="majorHAnsi" w:hAnsiTheme="majorHAnsi"/>
                <w:b/>
                <w:color w:val="000000"/>
                <w:lang w:val="en-GB"/>
              </w:rPr>
            </w:pPr>
            <w:r w:rsidRPr="001604C2">
              <w:rPr>
                <w:rFonts w:asciiTheme="majorHAnsi" w:hAnsiTheme="majorHAnsi"/>
                <w:b/>
                <w:color w:val="000000"/>
                <w:lang w:val="en-GB"/>
              </w:rPr>
              <w:t xml:space="preserve">    </w:t>
            </w:r>
            <w:r w:rsidR="00760E35" w:rsidRPr="001604C2">
              <w:rPr>
                <w:rFonts w:asciiTheme="majorHAnsi" w:hAnsiTheme="majorHAnsi"/>
                <w:b/>
                <w:color w:val="000000"/>
                <w:lang w:val="en-GB"/>
              </w:rPr>
              <w:t>1</w:t>
            </w:r>
          </w:p>
        </w:tc>
      </w:tr>
      <w:tr w:rsidR="00C86E51" w:rsidRPr="001604C2" w14:paraId="51677322" w14:textId="77777777" w:rsidTr="00A458A0">
        <w:trPr>
          <w:trHeight w:val="322"/>
          <w:jc w:val="center"/>
        </w:trPr>
        <w:tc>
          <w:tcPr>
            <w:tcW w:w="2686" w:type="dxa"/>
            <w:gridSpan w:val="3"/>
            <w:vMerge w:val="restart"/>
            <w:shd w:val="clear" w:color="auto" w:fill="auto"/>
          </w:tcPr>
          <w:p w14:paraId="3A3727EF" w14:textId="77777777" w:rsidR="00C86E51" w:rsidRPr="001604C2" w:rsidRDefault="00C86E51" w:rsidP="00C86E51">
            <w:pPr>
              <w:pStyle w:val="TableParagraph"/>
              <w:ind w:left="99" w:right="198"/>
              <w:rPr>
                <w:rFonts w:ascii="Calibri Light" w:eastAsia="Calibri Light" w:hAnsi="Calibri Light" w:cs="Calibri Light"/>
                <w:lang w:val="en-GB"/>
              </w:rPr>
            </w:pPr>
            <w:r w:rsidRPr="001604C2">
              <w:rPr>
                <w:rFonts w:ascii="Calibri Light"/>
                <w:spacing w:val="-1"/>
                <w:lang w:val="en-GB"/>
              </w:rPr>
              <w:t>Estimated</w:t>
            </w:r>
            <w:r w:rsidRPr="001604C2">
              <w:rPr>
                <w:rFonts w:ascii="Calibri Light"/>
                <w:lang w:val="en-GB"/>
              </w:rPr>
              <w:t xml:space="preserve"> </w:t>
            </w:r>
            <w:r w:rsidRPr="001604C2">
              <w:rPr>
                <w:rFonts w:ascii="Calibri Light"/>
                <w:spacing w:val="-1"/>
                <w:lang w:val="en-GB"/>
              </w:rPr>
              <w:t>Student</w:t>
            </w:r>
            <w:r w:rsidRPr="001604C2">
              <w:rPr>
                <w:rFonts w:ascii="Calibri Light"/>
                <w:spacing w:val="27"/>
                <w:lang w:val="en-GB"/>
              </w:rPr>
              <w:t xml:space="preserve"> </w:t>
            </w:r>
            <w:r w:rsidRPr="001604C2">
              <w:rPr>
                <w:rFonts w:ascii="Calibri Light"/>
                <w:spacing w:val="-1"/>
                <w:lang w:val="en-GB"/>
              </w:rPr>
              <w:t>Workload</w:t>
            </w:r>
            <w:r w:rsidRPr="001604C2">
              <w:rPr>
                <w:rFonts w:ascii="Calibri Light"/>
                <w:lang w:val="en-GB"/>
              </w:rPr>
              <w:t xml:space="preserve"> </w:t>
            </w:r>
            <w:r w:rsidRPr="001604C2">
              <w:rPr>
                <w:rFonts w:ascii="Calibri Light"/>
                <w:spacing w:val="-1"/>
                <w:lang w:val="en-GB"/>
              </w:rPr>
              <w:t>and</w:t>
            </w:r>
            <w:r w:rsidRPr="001604C2">
              <w:rPr>
                <w:rFonts w:ascii="Calibri Light"/>
                <w:lang w:val="en-GB"/>
              </w:rPr>
              <w:t xml:space="preserve"> </w:t>
            </w:r>
            <w:r w:rsidRPr="001604C2">
              <w:rPr>
                <w:rFonts w:ascii="Calibri Light"/>
                <w:spacing w:val="-1"/>
                <w:lang w:val="en-GB"/>
              </w:rPr>
              <w:t>Methods</w:t>
            </w:r>
            <w:r w:rsidRPr="001604C2">
              <w:rPr>
                <w:rFonts w:ascii="Calibri Light"/>
                <w:spacing w:val="28"/>
                <w:lang w:val="en-GB"/>
              </w:rPr>
              <w:t xml:space="preserve"> </w:t>
            </w:r>
            <w:r w:rsidRPr="001604C2">
              <w:rPr>
                <w:rFonts w:ascii="Calibri Light"/>
                <w:spacing w:val="-1"/>
                <w:lang w:val="en-GB"/>
              </w:rPr>
              <w:t>of</w:t>
            </w:r>
            <w:r w:rsidRPr="001604C2">
              <w:rPr>
                <w:rFonts w:ascii="Calibri Light"/>
                <w:spacing w:val="2"/>
                <w:lang w:val="en-GB"/>
              </w:rPr>
              <w:t xml:space="preserve"> </w:t>
            </w:r>
            <w:r w:rsidRPr="001604C2">
              <w:rPr>
                <w:rFonts w:ascii="Calibri Light"/>
                <w:spacing w:val="-1"/>
                <w:lang w:val="en-GB"/>
              </w:rPr>
              <w:t>Instruction</w:t>
            </w:r>
          </w:p>
        </w:tc>
        <w:tc>
          <w:tcPr>
            <w:tcW w:w="3685" w:type="dxa"/>
            <w:gridSpan w:val="4"/>
            <w:shd w:val="clear" w:color="auto" w:fill="auto"/>
          </w:tcPr>
          <w:p w14:paraId="7103E0D3" w14:textId="77777777" w:rsidR="00C86E51" w:rsidRPr="001604C2" w:rsidRDefault="00C86E51" w:rsidP="00C86E51">
            <w:pPr>
              <w:pStyle w:val="TableParagraph"/>
              <w:spacing w:line="267" w:lineRule="exact"/>
              <w:ind w:left="99"/>
              <w:rPr>
                <w:rFonts w:ascii="Calibri Light" w:eastAsia="Calibri Light" w:hAnsi="Calibri Light" w:cs="Calibri Light"/>
                <w:lang w:val="en-GB"/>
              </w:rPr>
            </w:pPr>
            <w:r w:rsidRPr="001604C2">
              <w:rPr>
                <w:rFonts w:ascii="Calibri Light"/>
                <w:spacing w:val="-1"/>
                <w:lang w:val="en-GB"/>
              </w:rPr>
              <w:t>ECTS</w:t>
            </w:r>
            <w:r w:rsidRPr="001604C2">
              <w:rPr>
                <w:rFonts w:ascii="Calibri Light"/>
                <w:spacing w:val="1"/>
                <w:lang w:val="en-GB"/>
              </w:rPr>
              <w:t xml:space="preserve"> </w:t>
            </w:r>
            <w:r w:rsidR="007B2A7A" w:rsidRPr="001604C2">
              <w:rPr>
                <w:rFonts w:ascii="Calibri Light"/>
                <w:spacing w:val="-2"/>
                <w:lang w:val="en-GB"/>
              </w:rPr>
              <w:t>C</w:t>
            </w:r>
            <w:r w:rsidRPr="001604C2">
              <w:rPr>
                <w:rFonts w:ascii="Calibri Light"/>
                <w:spacing w:val="-2"/>
                <w:lang w:val="en-GB"/>
              </w:rPr>
              <w:t>oefficient</w:t>
            </w:r>
            <w:r w:rsidRPr="001604C2">
              <w:rPr>
                <w:rFonts w:ascii="Calibri Light"/>
                <w:spacing w:val="1"/>
                <w:lang w:val="en-GB"/>
              </w:rPr>
              <w:t xml:space="preserve"> </w:t>
            </w:r>
            <w:r w:rsidRPr="001604C2">
              <w:rPr>
                <w:rFonts w:ascii="Calibri Light"/>
                <w:spacing w:val="-1"/>
                <w:lang w:val="en-GB"/>
              </w:rPr>
              <w:t>of Student</w:t>
            </w:r>
            <w:r w:rsidRPr="001604C2">
              <w:rPr>
                <w:rFonts w:ascii="Calibri Light"/>
                <w:spacing w:val="-3"/>
                <w:lang w:val="en-GB"/>
              </w:rPr>
              <w:t xml:space="preserve"> </w:t>
            </w:r>
            <w:r w:rsidRPr="001604C2">
              <w:rPr>
                <w:rFonts w:ascii="Calibri Light"/>
                <w:spacing w:val="-1"/>
                <w:lang w:val="en-GB"/>
              </w:rPr>
              <w:t>Workload</w:t>
            </w:r>
          </w:p>
        </w:tc>
        <w:tc>
          <w:tcPr>
            <w:tcW w:w="3522" w:type="dxa"/>
            <w:gridSpan w:val="5"/>
            <w:shd w:val="clear" w:color="auto" w:fill="auto"/>
            <w:vAlign w:val="center"/>
          </w:tcPr>
          <w:p w14:paraId="3CD4F929" w14:textId="77777777" w:rsidR="00C86E51" w:rsidRPr="001604C2" w:rsidRDefault="00C86E51" w:rsidP="00C86E51">
            <w:pPr>
              <w:pStyle w:val="FieldText"/>
              <w:jc w:val="center"/>
              <w:rPr>
                <w:rFonts w:ascii="Calibri Light" w:hAnsi="Calibri Light" w:cs="Arial"/>
                <w:sz w:val="22"/>
                <w:szCs w:val="22"/>
                <w:lang w:val="en-GB"/>
              </w:rPr>
            </w:pPr>
            <w:r w:rsidRPr="001604C2">
              <w:rPr>
                <w:rFonts w:ascii="Calibri Light" w:hAnsi="Calibri Light" w:cs="Arial"/>
                <w:sz w:val="22"/>
                <w:szCs w:val="22"/>
                <w:lang w:val="en-GB"/>
              </w:rPr>
              <w:t>3</w:t>
            </w:r>
          </w:p>
        </w:tc>
      </w:tr>
      <w:tr w:rsidR="00C86E51" w:rsidRPr="001604C2" w14:paraId="75D3B43A" w14:textId="77777777" w:rsidTr="00A458A0">
        <w:trPr>
          <w:trHeight w:val="321"/>
          <w:jc w:val="center"/>
        </w:trPr>
        <w:tc>
          <w:tcPr>
            <w:tcW w:w="2686" w:type="dxa"/>
            <w:gridSpan w:val="3"/>
            <w:vMerge/>
            <w:shd w:val="clear" w:color="auto" w:fill="auto"/>
            <w:vAlign w:val="center"/>
          </w:tcPr>
          <w:p w14:paraId="08B8C602"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685" w:type="dxa"/>
            <w:gridSpan w:val="4"/>
            <w:shd w:val="clear" w:color="auto" w:fill="auto"/>
          </w:tcPr>
          <w:p w14:paraId="3390E85C" w14:textId="77777777" w:rsidR="00C86E51" w:rsidRPr="001604C2" w:rsidRDefault="00C86E51" w:rsidP="00C86E51">
            <w:pPr>
              <w:pStyle w:val="TableParagraph"/>
              <w:spacing w:before="125"/>
              <w:ind w:left="99"/>
              <w:rPr>
                <w:rFonts w:ascii="Calibri Light" w:eastAsia="Calibri Light" w:hAnsi="Calibri Light" w:cs="Calibri Light"/>
                <w:lang w:val="en-GB"/>
              </w:rPr>
            </w:pPr>
            <w:r w:rsidRPr="001604C2">
              <w:rPr>
                <w:rFonts w:ascii="Calibri Light"/>
                <w:spacing w:val="-1"/>
                <w:lang w:val="en-GB"/>
              </w:rPr>
              <w:t>Number</w:t>
            </w:r>
            <w:r w:rsidRPr="001604C2">
              <w:rPr>
                <w:rFonts w:ascii="Calibri Light"/>
                <w:spacing w:val="1"/>
                <w:lang w:val="en-GB"/>
              </w:rPr>
              <w:t xml:space="preserve"> </w:t>
            </w:r>
            <w:r w:rsidRPr="001604C2">
              <w:rPr>
                <w:rFonts w:ascii="Calibri Light"/>
                <w:spacing w:val="-2"/>
                <w:lang w:val="en-GB"/>
              </w:rPr>
              <w:t>of</w:t>
            </w:r>
            <w:r w:rsidRPr="001604C2">
              <w:rPr>
                <w:rFonts w:ascii="Calibri Light"/>
                <w:spacing w:val="1"/>
                <w:lang w:val="en-GB"/>
              </w:rPr>
              <w:t xml:space="preserve"> </w:t>
            </w:r>
            <w:r w:rsidRPr="001604C2">
              <w:rPr>
                <w:rFonts w:ascii="Calibri Light"/>
                <w:spacing w:val="-2"/>
                <w:lang w:val="en-GB"/>
              </w:rPr>
              <w:t>Hours</w:t>
            </w:r>
            <w:r w:rsidRPr="001604C2">
              <w:rPr>
                <w:rFonts w:ascii="Calibri Light"/>
                <w:lang w:val="en-GB"/>
              </w:rPr>
              <w:t xml:space="preserve"> </w:t>
            </w:r>
            <w:r w:rsidRPr="001604C2">
              <w:rPr>
                <w:rFonts w:ascii="Calibri Light"/>
                <w:spacing w:val="-1"/>
                <w:lang w:val="en-GB"/>
              </w:rPr>
              <w:t>(L+E+S)</w:t>
            </w:r>
          </w:p>
        </w:tc>
        <w:tc>
          <w:tcPr>
            <w:tcW w:w="3522" w:type="dxa"/>
            <w:gridSpan w:val="5"/>
            <w:shd w:val="clear" w:color="auto" w:fill="auto"/>
            <w:vAlign w:val="center"/>
          </w:tcPr>
          <w:p w14:paraId="592EDCA6" w14:textId="77777777" w:rsidR="00C86E51" w:rsidRPr="001604C2" w:rsidRDefault="00C86E51" w:rsidP="00C86E51">
            <w:pPr>
              <w:pStyle w:val="FieldText"/>
              <w:jc w:val="center"/>
              <w:rPr>
                <w:rFonts w:ascii="Calibri Light" w:hAnsi="Calibri Light" w:cs="Arial"/>
                <w:b w:val="0"/>
                <w:sz w:val="22"/>
                <w:szCs w:val="22"/>
                <w:lang w:val="en-GB"/>
              </w:rPr>
            </w:pPr>
            <w:r w:rsidRPr="001604C2">
              <w:rPr>
                <w:rFonts w:ascii="Calibri Light" w:hAnsi="Calibri Light" w:cs="Arial"/>
                <w:sz w:val="22"/>
                <w:szCs w:val="22"/>
                <w:lang w:val="en-GB"/>
              </w:rPr>
              <w:t>30 + 0 + 0</w:t>
            </w:r>
          </w:p>
        </w:tc>
      </w:tr>
      <w:tr w:rsidR="00C86E51" w:rsidRPr="001604C2" w14:paraId="44FC1485" w14:textId="77777777" w:rsidTr="009D034F">
        <w:trPr>
          <w:trHeight w:val="336"/>
          <w:jc w:val="center"/>
        </w:trPr>
        <w:tc>
          <w:tcPr>
            <w:tcW w:w="9893" w:type="dxa"/>
            <w:gridSpan w:val="12"/>
            <w:shd w:val="clear" w:color="auto" w:fill="FFF2CC" w:themeFill="accent4" w:themeFillTint="33"/>
          </w:tcPr>
          <w:p w14:paraId="55B612CD" w14:textId="77777777" w:rsidR="00C86E51" w:rsidRPr="001604C2" w:rsidRDefault="00C86E51" w:rsidP="0073150B">
            <w:pPr>
              <w:pStyle w:val="TableParagraph"/>
              <w:spacing w:before="120" w:after="120" w:line="271" w:lineRule="exact"/>
              <w:rPr>
                <w:rFonts w:ascii="Calibri Light" w:eastAsia="Calibri Light" w:hAnsi="Calibri Light" w:cs="Calibri Light"/>
                <w:b/>
                <w:sz w:val="24"/>
                <w:szCs w:val="24"/>
                <w:lang w:val="en-GB"/>
              </w:rPr>
            </w:pPr>
            <w:r w:rsidRPr="001604C2">
              <w:rPr>
                <w:rFonts w:ascii="Calibri Light"/>
                <w:b/>
                <w:spacing w:val="-1"/>
                <w:sz w:val="24"/>
                <w:lang w:val="en-GB"/>
              </w:rPr>
              <w:t>1.</w:t>
            </w:r>
            <w:r w:rsidRPr="001604C2">
              <w:rPr>
                <w:rFonts w:ascii="Calibri Light"/>
                <w:b/>
                <w:sz w:val="24"/>
                <w:lang w:val="en-GB"/>
              </w:rPr>
              <w:t xml:space="preserve">  </w:t>
            </w:r>
            <w:r w:rsidRPr="001604C2">
              <w:rPr>
                <w:rFonts w:ascii="Calibri Light"/>
                <w:b/>
                <w:spacing w:val="8"/>
                <w:sz w:val="24"/>
                <w:lang w:val="en-GB"/>
              </w:rPr>
              <w:t xml:space="preserve"> </w:t>
            </w:r>
            <w:r w:rsidRPr="001604C2">
              <w:rPr>
                <w:rFonts w:ascii="Calibri Light"/>
                <w:b/>
                <w:spacing w:val="-2"/>
                <w:sz w:val="24"/>
                <w:lang w:val="en-GB"/>
              </w:rPr>
              <w:t>GENERAL</w:t>
            </w:r>
            <w:r w:rsidRPr="001604C2">
              <w:rPr>
                <w:rFonts w:ascii="Calibri Light"/>
                <w:b/>
                <w:spacing w:val="-7"/>
                <w:sz w:val="24"/>
                <w:lang w:val="en-GB"/>
              </w:rPr>
              <w:t xml:space="preserve"> </w:t>
            </w:r>
            <w:r w:rsidRPr="001604C2">
              <w:rPr>
                <w:rFonts w:ascii="Calibri Light"/>
                <w:b/>
                <w:spacing w:val="-3"/>
                <w:sz w:val="24"/>
                <w:lang w:val="en-GB"/>
              </w:rPr>
              <w:t>COURSE</w:t>
            </w:r>
            <w:r w:rsidRPr="001604C2">
              <w:rPr>
                <w:rFonts w:ascii="Calibri Light"/>
                <w:b/>
                <w:spacing w:val="-7"/>
                <w:sz w:val="24"/>
                <w:lang w:val="en-GB"/>
              </w:rPr>
              <w:t xml:space="preserve"> </w:t>
            </w:r>
            <w:r w:rsidRPr="001604C2">
              <w:rPr>
                <w:rFonts w:ascii="Calibri Light"/>
                <w:b/>
                <w:spacing w:val="-3"/>
                <w:sz w:val="24"/>
                <w:lang w:val="en-GB"/>
              </w:rPr>
              <w:t>DESCRIPTION</w:t>
            </w:r>
          </w:p>
        </w:tc>
      </w:tr>
      <w:tr w:rsidR="00C86E51" w:rsidRPr="001604C2" w14:paraId="03C2D310" w14:textId="77777777" w:rsidTr="00292C45">
        <w:trPr>
          <w:trHeight w:val="336"/>
          <w:jc w:val="center"/>
        </w:trPr>
        <w:tc>
          <w:tcPr>
            <w:tcW w:w="9893" w:type="dxa"/>
            <w:gridSpan w:val="12"/>
            <w:shd w:val="clear" w:color="auto" w:fill="auto"/>
            <w:vAlign w:val="center"/>
          </w:tcPr>
          <w:p w14:paraId="15AC0830" w14:textId="77777777" w:rsidR="00C86E51" w:rsidRPr="001604C2" w:rsidRDefault="0073150B" w:rsidP="001604C2">
            <w:pPr>
              <w:pStyle w:val="Odlomakpopisa1"/>
              <w:numPr>
                <w:ilvl w:val="1"/>
                <w:numId w:val="7"/>
              </w:numPr>
              <w:spacing w:before="80" w:after="60" w:line="240" w:lineRule="auto"/>
              <w:rPr>
                <w:rFonts w:asciiTheme="majorHAnsi" w:hAnsiTheme="majorHAnsi"/>
                <w:i/>
                <w:color w:val="000000"/>
                <w:sz w:val="20"/>
                <w:szCs w:val="20"/>
                <w:lang w:val="en-GB"/>
              </w:rPr>
            </w:pPr>
            <w:r w:rsidRPr="001604C2">
              <w:rPr>
                <w:rFonts w:asciiTheme="majorHAnsi" w:hAnsiTheme="majorHAnsi"/>
                <w:i/>
                <w:color w:val="000000"/>
                <w:sz w:val="20"/>
                <w:szCs w:val="20"/>
                <w:lang w:val="en-GB"/>
              </w:rPr>
              <w:t xml:space="preserve">   </w:t>
            </w:r>
            <w:r w:rsidR="007B2A7A" w:rsidRPr="001604C2">
              <w:rPr>
                <w:rFonts w:ascii="Calibri Light"/>
                <w:i/>
                <w:spacing w:val="-1"/>
                <w:lang w:val="en-GB"/>
              </w:rPr>
              <w:t>Course</w:t>
            </w:r>
            <w:r w:rsidR="007B2A7A" w:rsidRPr="001604C2">
              <w:rPr>
                <w:rFonts w:ascii="Calibri Light"/>
                <w:i/>
                <w:spacing w:val="-3"/>
                <w:lang w:val="en-GB"/>
              </w:rPr>
              <w:t xml:space="preserve"> </w:t>
            </w:r>
            <w:r w:rsidR="007B2A7A" w:rsidRPr="001604C2">
              <w:rPr>
                <w:rFonts w:ascii="Calibri Light"/>
                <w:i/>
                <w:spacing w:val="-1"/>
                <w:lang w:val="en-GB"/>
              </w:rPr>
              <w:t>Objectives</w:t>
            </w:r>
          </w:p>
        </w:tc>
      </w:tr>
      <w:tr w:rsidR="00C86E51" w:rsidRPr="001604C2" w14:paraId="62341DA2" w14:textId="77777777" w:rsidTr="00292C45">
        <w:trPr>
          <w:trHeight w:val="336"/>
          <w:jc w:val="center"/>
        </w:trPr>
        <w:tc>
          <w:tcPr>
            <w:tcW w:w="9893" w:type="dxa"/>
            <w:gridSpan w:val="12"/>
            <w:shd w:val="clear" w:color="auto" w:fill="auto"/>
            <w:vAlign w:val="center"/>
          </w:tcPr>
          <w:p w14:paraId="6427B413" w14:textId="77777777" w:rsidR="00C86E51" w:rsidRPr="001604C2" w:rsidRDefault="007B2A7A" w:rsidP="001604C2">
            <w:pPr>
              <w:pStyle w:val="Odlomakpopisa1"/>
              <w:spacing w:before="120" w:after="120" w:line="240" w:lineRule="auto"/>
              <w:ind w:left="170" w:right="170"/>
              <w:jc w:val="both"/>
              <w:rPr>
                <w:rFonts w:asciiTheme="majorHAnsi" w:hAnsiTheme="majorHAnsi"/>
                <w:color w:val="000000"/>
                <w:sz w:val="20"/>
                <w:szCs w:val="20"/>
                <w:lang w:val="en-GB"/>
              </w:rPr>
            </w:pPr>
            <w:r w:rsidRPr="001604C2">
              <w:rPr>
                <w:color w:val="000000" w:themeColor="text1"/>
                <w:lang w:val="en-GB"/>
              </w:rPr>
              <w:t>Students should become familiar with international an</w:t>
            </w:r>
            <w:r w:rsidR="00684D0B" w:rsidRPr="001604C2">
              <w:rPr>
                <w:color w:val="000000" w:themeColor="text1"/>
                <w:lang w:val="en-GB"/>
              </w:rPr>
              <w:t>d national legal framework</w:t>
            </w:r>
            <w:r w:rsidRPr="001604C2">
              <w:rPr>
                <w:color w:val="000000" w:themeColor="text1"/>
                <w:lang w:val="en-GB"/>
              </w:rPr>
              <w:t xml:space="preserve"> regulating the boundaries of national jurisdiction at sea, </w:t>
            </w:r>
            <w:r w:rsidR="00B4549A">
              <w:rPr>
                <w:color w:val="000000" w:themeColor="text1"/>
                <w:lang w:val="en-GB"/>
              </w:rPr>
              <w:t xml:space="preserve">rights and duties of states </w:t>
            </w:r>
            <w:r w:rsidRPr="001604C2">
              <w:rPr>
                <w:color w:val="000000" w:themeColor="text1"/>
                <w:lang w:val="en-GB"/>
              </w:rPr>
              <w:t xml:space="preserve">at sea, their mutual relations related to </w:t>
            </w:r>
            <w:r w:rsidR="00B4549A">
              <w:rPr>
                <w:color w:val="000000" w:themeColor="text1"/>
                <w:lang w:val="en-GB"/>
              </w:rPr>
              <w:t xml:space="preserve">exploration and </w:t>
            </w:r>
            <w:r w:rsidRPr="001604C2">
              <w:rPr>
                <w:color w:val="000000" w:themeColor="text1"/>
                <w:lang w:val="en-GB"/>
              </w:rPr>
              <w:t xml:space="preserve">exploitation of marine and submarine resources and their protection, </w:t>
            </w:r>
            <w:r w:rsidR="00BB6F8E" w:rsidRPr="001604C2">
              <w:rPr>
                <w:color w:val="000000" w:themeColor="text1"/>
                <w:lang w:val="en-GB"/>
              </w:rPr>
              <w:t>their</w:t>
            </w:r>
            <w:r w:rsidR="00684D0B" w:rsidRPr="001604C2">
              <w:rPr>
                <w:color w:val="000000" w:themeColor="text1"/>
                <w:lang w:val="en-GB"/>
              </w:rPr>
              <w:t xml:space="preserve"> relations concerning war and neutrality</w:t>
            </w:r>
            <w:r w:rsidR="00BB6F8E" w:rsidRPr="001604C2">
              <w:rPr>
                <w:color w:val="000000" w:themeColor="text1"/>
                <w:lang w:val="en-GB"/>
              </w:rPr>
              <w:t xml:space="preserve"> in armed conflicts at sea, as well as </w:t>
            </w:r>
            <w:r w:rsidRPr="001604C2">
              <w:rPr>
                <w:color w:val="000000" w:themeColor="text1"/>
                <w:lang w:val="en-GB"/>
              </w:rPr>
              <w:t xml:space="preserve">safety of navigation and protection of </w:t>
            </w:r>
            <w:r w:rsidR="00CA333D">
              <w:rPr>
                <w:color w:val="000000" w:themeColor="text1"/>
                <w:lang w:val="en-GB"/>
              </w:rPr>
              <w:t xml:space="preserve">the </w:t>
            </w:r>
            <w:r w:rsidRPr="001604C2">
              <w:rPr>
                <w:color w:val="000000" w:themeColor="text1"/>
                <w:lang w:val="en-GB"/>
              </w:rPr>
              <w:t xml:space="preserve">marine environment, organization of maritime administration, </w:t>
            </w:r>
            <w:r w:rsidR="00DA7F29">
              <w:rPr>
                <w:color w:val="000000" w:themeColor="text1"/>
                <w:lang w:val="en-GB"/>
              </w:rPr>
              <w:t>labour relations of seafarers</w:t>
            </w:r>
            <w:r w:rsidR="00BB6F8E" w:rsidRPr="001604C2">
              <w:rPr>
                <w:color w:val="000000" w:themeColor="text1"/>
                <w:lang w:val="en-GB"/>
              </w:rPr>
              <w:t xml:space="preserve">, </w:t>
            </w:r>
            <w:r w:rsidRPr="001604C2">
              <w:rPr>
                <w:color w:val="000000" w:themeColor="text1"/>
                <w:lang w:val="en-GB"/>
              </w:rPr>
              <w:t>flag state and port state control, maintenance of order in ports and harb</w:t>
            </w:r>
            <w:r w:rsidR="00BB6F8E" w:rsidRPr="001604C2">
              <w:rPr>
                <w:color w:val="000000" w:themeColor="text1"/>
                <w:lang w:val="en-GB"/>
              </w:rPr>
              <w:t>ours, and regime of maritime domain.</w:t>
            </w:r>
            <w:r w:rsidRPr="001604C2">
              <w:rPr>
                <w:color w:val="000000" w:themeColor="text1"/>
                <w:lang w:val="en-GB"/>
              </w:rPr>
              <w:t xml:space="preserve"> </w:t>
            </w:r>
          </w:p>
        </w:tc>
      </w:tr>
      <w:tr w:rsidR="00C86E51" w:rsidRPr="001604C2" w14:paraId="3494BBFF" w14:textId="77777777" w:rsidTr="00292C45">
        <w:trPr>
          <w:trHeight w:val="336"/>
          <w:jc w:val="center"/>
        </w:trPr>
        <w:tc>
          <w:tcPr>
            <w:tcW w:w="9893" w:type="dxa"/>
            <w:gridSpan w:val="12"/>
            <w:shd w:val="clear" w:color="auto" w:fill="auto"/>
            <w:vAlign w:val="center"/>
          </w:tcPr>
          <w:p w14:paraId="0461BCCD" w14:textId="77777777" w:rsidR="00C86E51" w:rsidRPr="001604C2" w:rsidRDefault="00C86E51" w:rsidP="001604C2">
            <w:pPr>
              <w:pStyle w:val="Odlomakpopisa1"/>
              <w:spacing w:before="80" w:after="60" w:line="240" w:lineRule="auto"/>
              <w:ind w:left="454"/>
              <w:rPr>
                <w:rFonts w:asciiTheme="majorHAnsi" w:hAnsiTheme="majorHAnsi"/>
                <w:color w:val="000000"/>
                <w:sz w:val="24"/>
                <w:szCs w:val="24"/>
                <w:lang w:val="en-GB"/>
              </w:rPr>
            </w:pPr>
            <w:r w:rsidRPr="001604C2">
              <w:rPr>
                <w:rFonts w:asciiTheme="majorHAnsi" w:hAnsiTheme="majorHAnsi"/>
                <w:i/>
                <w:color w:val="000000"/>
                <w:sz w:val="24"/>
                <w:szCs w:val="24"/>
                <w:lang w:val="en-GB"/>
              </w:rPr>
              <w:t>1.2.</w:t>
            </w:r>
            <w:r w:rsidR="0073150B" w:rsidRPr="001604C2">
              <w:rPr>
                <w:rFonts w:asciiTheme="majorHAnsi" w:hAnsiTheme="majorHAnsi"/>
                <w:i/>
                <w:color w:val="000000"/>
                <w:sz w:val="24"/>
                <w:szCs w:val="24"/>
                <w:lang w:val="en-GB"/>
              </w:rPr>
              <w:t xml:space="preserve">    </w:t>
            </w:r>
            <w:r w:rsidR="007B2A7A" w:rsidRPr="001604C2">
              <w:rPr>
                <w:rFonts w:ascii="Calibri Light"/>
                <w:i/>
                <w:spacing w:val="-1"/>
                <w:sz w:val="24"/>
                <w:szCs w:val="24"/>
                <w:lang w:val="en-GB"/>
              </w:rPr>
              <w:t>Prerequisites</w:t>
            </w:r>
            <w:r w:rsidR="007B2A7A" w:rsidRPr="001604C2">
              <w:rPr>
                <w:rFonts w:ascii="Calibri Light"/>
                <w:i/>
                <w:spacing w:val="-2"/>
                <w:sz w:val="24"/>
                <w:szCs w:val="24"/>
                <w:lang w:val="en-GB"/>
              </w:rPr>
              <w:t xml:space="preserve"> </w:t>
            </w:r>
            <w:r w:rsidR="007B2A7A" w:rsidRPr="001604C2">
              <w:rPr>
                <w:rFonts w:ascii="Calibri Light"/>
                <w:i/>
                <w:spacing w:val="-1"/>
                <w:sz w:val="24"/>
                <w:szCs w:val="24"/>
                <w:lang w:val="en-GB"/>
              </w:rPr>
              <w:t>for</w:t>
            </w:r>
            <w:r w:rsidR="007B2A7A" w:rsidRPr="001604C2">
              <w:rPr>
                <w:rFonts w:ascii="Calibri Light"/>
                <w:i/>
                <w:sz w:val="24"/>
                <w:szCs w:val="24"/>
                <w:lang w:val="en-GB"/>
              </w:rPr>
              <w:t xml:space="preserve"> </w:t>
            </w:r>
            <w:r w:rsidR="007B2A7A" w:rsidRPr="001604C2">
              <w:rPr>
                <w:rFonts w:ascii="Calibri Light"/>
                <w:i/>
                <w:spacing w:val="-1"/>
                <w:sz w:val="24"/>
                <w:szCs w:val="24"/>
                <w:lang w:val="en-GB"/>
              </w:rPr>
              <w:t>Course</w:t>
            </w:r>
            <w:r w:rsidR="007B2A7A" w:rsidRPr="001604C2">
              <w:rPr>
                <w:rFonts w:ascii="Calibri Light"/>
                <w:i/>
                <w:sz w:val="24"/>
                <w:szCs w:val="24"/>
                <w:lang w:val="en-GB"/>
              </w:rPr>
              <w:t xml:space="preserve"> </w:t>
            </w:r>
            <w:r w:rsidR="007B2A7A" w:rsidRPr="001604C2">
              <w:rPr>
                <w:rFonts w:ascii="Calibri Light"/>
                <w:i/>
                <w:spacing w:val="-1"/>
                <w:sz w:val="24"/>
                <w:szCs w:val="24"/>
                <w:lang w:val="en-GB"/>
              </w:rPr>
              <w:t>Registration</w:t>
            </w:r>
          </w:p>
        </w:tc>
      </w:tr>
      <w:tr w:rsidR="00C86E51" w:rsidRPr="001604C2" w14:paraId="2A8EB7C4" w14:textId="77777777" w:rsidTr="00292C45">
        <w:trPr>
          <w:trHeight w:val="336"/>
          <w:jc w:val="center"/>
        </w:trPr>
        <w:tc>
          <w:tcPr>
            <w:tcW w:w="9893" w:type="dxa"/>
            <w:gridSpan w:val="12"/>
            <w:shd w:val="clear" w:color="auto" w:fill="auto"/>
            <w:vAlign w:val="center"/>
          </w:tcPr>
          <w:p w14:paraId="48FCEFF7" w14:textId="77777777" w:rsidR="00C86E51" w:rsidRPr="001604C2" w:rsidRDefault="0073150B" w:rsidP="007B2A7A">
            <w:pPr>
              <w:pStyle w:val="Odlomakpopisa1"/>
              <w:spacing w:after="60" w:line="240" w:lineRule="auto"/>
              <w:ind w:left="170"/>
              <w:rPr>
                <w:rFonts w:asciiTheme="majorHAnsi" w:hAnsiTheme="majorHAnsi"/>
                <w:color w:val="000000"/>
                <w:lang w:val="en-GB"/>
              </w:rPr>
            </w:pPr>
            <w:r w:rsidRPr="001604C2">
              <w:rPr>
                <w:rFonts w:asciiTheme="majorHAnsi" w:hAnsiTheme="majorHAnsi"/>
                <w:color w:val="000000"/>
                <w:lang w:val="en-GB"/>
              </w:rPr>
              <w:t xml:space="preserve">                 </w:t>
            </w:r>
            <w:r w:rsidR="007B2A7A" w:rsidRPr="001604C2">
              <w:rPr>
                <w:rFonts w:asciiTheme="majorHAnsi" w:hAnsiTheme="majorHAnsi"/>
                <w:color w:val="000000"/>
                <w:lang w:val="en-GB"/>
              </w:rPr>
              <w:t>none</w:t>
            </w:r>
          </w:p>
        </w:tc>
      </w:tr>
      <w:tr w:rsidR="00C86E51" w:rsidRPr="001604C2" w14:paraId="098EAF04" w14:textId="77777777" w:rsidTr="00292C45">
        <w:trPr>
          <w:trHeight w:val="336"/>
          <w:jc w:val="center"/>
        </w:trPr>
        <w:tc>
          <w:tcPr>
            <w:tcW w:w="9893" w:type="dxa"/>
            <w:gridSpan w:val="12"/>
            <w:shd w:val="clear" w:color="auto" w:fill="auto"/>
            <w:vAlign w:val="center"/>
          </w:tcPr>
          <w:p w14:paraId="402C964C" w14:textId="77777777" w:rsidR="00C86E51" w:rsidRPr="001604C2" w:rsidRDefault="007B2A7A"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1.3.</w:t>
            </w:r>
            <w:r w:rsidR="0073150B" w:rsidRPr="001604C2">
              <w:rPr>
                <w:rFonts w:ascii="Calibri Light"/>
                <w:i/>
                <w:lang w:val="en-GB"/>
              </w:rPr>
              <w:t xml:space="preserve">    </w:t>
            </w:r>
            <w:r w:rsidRPr="001604C2">
              <w:rPr>
                <w:rFonts w:ascii="Calibri Light"/>
                <w:i/>
                <w:spacing w:val="-1"/>
                <w:lang w:val="en-GB"/>
              </w:rPr>
              <w:t>Expected</w:t>
            </w:r>
            <w:r w:rsidRPr="001604C2">
              <w:rPr>
                <w:rFonts w:ascii="Calibri Light"/>
                <w:i/>
                <w:lang w:val="en-GB"/>
              </w:rPr>
              <w:t xml:space="preserve"> </w:t>
            </w:r>
            <w:r w:rsidRPr="001604C2">
              <w:rPr>
                <w:rFonts w:ascii="Calibri Light"/>
                <w:i/>
                <w:spacing w:val="-1"/>
                <w:lang w:val="en-GB"/>
              </w:rPr>
              <w:t>Learning</w:t>
            </w:r>
            <w:r w:rsidRPr="001604C2">
              <w:rPr>
                <w:rFonts w:ascii="Calibri Light"/>
                <w:i/>
                <w:spacing w:val="-2"/>
                <w:lang w:val="en-GB"/>
              </w:rPr>
              <w:t xml:space="preserve"> </w:t>
            </w:r>
            <w:r w:rsidRPr="001604C2">
              <w:rPr>
                <w:rFonts w:ascii="Calibri Light"/>
                <w:i/>
                <w:spacing w:val="-1"/>
                <w:lang w:val="en-GB"/>
              </w:rPr>
              <w:t>Outcomes</w:t>
            </w:r>
            <w:r w:rsidRPr="001604C2">
              <w:rPr>
                <w:rFonts w:ascii="Calibri Light"/>
                <w:i/>
                <w:spacing w:val="-2"/>
                <w:lang w:val="en-GB"/>
              </w:rPr>
              <w:t xml:space="preserve"> </w:t>
            </w:r>
            <w:r w:rsidRPr="001604C2">
              <w:rPr>
                <w:rFonts w:ascii="Calibri Light"/>
                <w:i/>
                <w:lang w:val="en-GB"/>
              </w:rPr>
              <w:t xml:space="preserve"> </w:t>
            </w:r>
          </w:p>
        </w:tc>
      </w:tr>
      <w:tr w:rsidR="00C86E51" w:rsidRPr="001604C2" w14:paraId="2AB5AD50" w14:textId="77777777" w:rsidTr="00292C45">
        <w:trPr>
          <w:trHeight w:val="336"/>
          <w:jc w:val="center"/>
        </w:trPr>
        <w:tc>
          <w:tcPr>
            <w:tcW w:w="9893" w:type="dxa"/>
            <w:gridSpan w:val="12"/>
            <w:shd w:val="clear" w:color="auto" w:fill="auto"/>
            <w:vAlign w:val="center"/>
          </w:tcPr>
          <w:p w14:paraId="41DCD1EB" w14:textId="77777777" w:rsidR="0060487B" w:rsidRPr="001604C2" w:rsidRDefault="0060487B" w:rsidP="001604C2">
            <w:pPr>
              <w:spacing w:before="6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 xml:space="preserve">1. To list and compare the international conventions and other sources of the international law of the sea, </w:t>
            </w:r>
            <w:r w:rsidR="00684D0B" w:rsidRPr="001604C2">
              <w:rPr>
                <w:rFonts w:asciiTheme="majorHAnsi" w:hAnsiTheme="majorHAnsi" w:cstheme="majorHAnsi"/>
                <w:sz w:val="22"/>
                <w:szCs w:val="22"/>
                <w:lang w:val="en-GB"/>
              </w:rPr>
              <w:t>to describe its basic principles</w:t>
            </w:r>
            <w:r w:rsidRPr="001604C2">
              <w:rPr>
                <w:rFonts w:asciiTheme="majorHAnsi" w:hAnsiTheme="majorHAnsi" w:cstheme="majorHAnsi"/>
                <w:sz w:val="22"/>
                <w:szCs w:val="22"/>
                <w:lang w:val="en-GB"/>
              </w:rPr>
              <w:t xml:space="preserve"> and to explain their influence on th</w:t>
            </w:r>
            <w:r w:rsidR="00684D0B" w:rsidRPr="001604C2">
              <w:rPr>
                <w:rFonts w:asciiTheme="majorHAnsi" w:hAnsiTheme="majorHAnsi" w:cstheme="majorHAnsi"/>
                <w:sz w:val="22"/>
                <w:szCs w:val="22"/>
                <w:lang w:val="en-GB"/>
              </w:rPr>
              <w:t>e regimes of navigation of ships in various</w:t>
            </w:r>
            <w:r w:rsidRPr="001604C2">
              <w:rPr>
                <w:rFonts w:asciiTheme="majorHAnsi" w:hAnsiTheme="majorHAnsi" w:cstheme="majorHAnsi"/>
                <w:sz w:val="22"/>
                <w:szCs w:val="22"/>
                <w:lang w:val="en-GB"/>
              </w:rPr>
              <w:t xml:space="preserve"> parts of the s</w:t>
            </w:r>
            <w:r w:rsidR="00684D0B" w:rsidRPr="001604C2">
              <w:rPr>
                <w:rFonts w:asciiTheme="majorHAnsi" w:hAnsiTheme="majorHAnsi" w:cstheme="majorHAnsi"/>
                <w:sz w:val="22"/>
                <w:szCs w:val="22"/>
                <w:lang w:val="en-GB"/>
              </w:rPr>
              <w:t>ea, as well as on the regime</w:t>
            </w:r>
            <w:r w:rsidRPr="001604C2">
              <w:rPr>
                <w:rFonts w:asciiTheme="majorHAnsi" w:hAnsiTheme="majorHAnsi" w:cstheme="majorHAnsi"/>
                <w:sz w:val="22"/>
                <w:szCs w:val="22"/>
                <w:lang w:val="en-GB"/>
              </w:rPr>
              <w:t xml:space="preserve"> of the exploitation of the resources of the sea and the seabed.</w:t>
            </w:r>
          </w:p>
          <w:p w14:paraId="4F6DF751"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2. To explain the regime of entry and navigation of various foreign ships (merchant</w:t>
            </w:r>
            <w:r w:rsidR="00CA333D">
              <w:rPr>
                <w:rFonts w:asciiTheme="majorHAnsi" w:hAnsiTheme="majorHAnsi" w:cstheme="majorHAnsi"/>
                <w:sz w:val="22"/>
                <w:szCs w:val="22"/>
                <w:lang w:val="en-GB"/>
              </w:rPr>
              <w:t>, government, military, fishing or</w:t>
            </w:r>
            <w:r w:rsidRPr="001604C2">
              <w:rPr>
                <w:rFonts w:asciiTheme="majorHAnsi" w:hAnsiTheme="majorHAnsi" w:cstheme="majorHAnsi"/>
                <w:sz w:val="22"/>
                <w:szCs w:val="22"/>
                <w:lang w:val="en-GB"/>
              </w:rPr>
              <w:t xml:space="preserve"> scientific) and foreign yachts and boats in internal waters, territorial sea and protected ecological and fishery zone of the Republic of Croatia.</w:t>
            </w:r>
          </w:p>
          <w:p w14:paraId="48B5BB30"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 xml:space="preserve">3. To enumerate and interpret </w:t>
            </w:r>
            <w:r w:rsidR="00641D27" w:rsidRPr="001604C2">
              <w:rPr>
                <w:rFonts w:asciiTheme="majorHAnsi" w:hAnsiTheme="majorHAnsi" w:cstheme="majorHAnsi"/>
                <w:sz w:val="22"/>
                <w:szCs w:val="22"/>
                <w:lang w:val="en-GB"/>
              </w:rPr>
              <w:t xml:space="preserve">rules and </w:t>
            </w:r>
            <w:r w:rsidRPr="001604C2">
              <w:rPr>
                <w:rFonts w:asciiTheme="majorHAnsi" w:hAnsiTheme="majorHAnsi" w:cstheme="majorHAnsi"/>
                <w:sz w:val="22"/>
                <w:szCs w:val="22"/>
                <w:lang w:val="en-GB"/>
              </w:rPr>
              <w:t xml:space="preserve">regulations of </w:t>
            </w:r>
            <w:r w:rsidR="00641D27" w:rsidRPr="001604C2">
              <w:rPr>
                <w:rFonts w:asciiTheme="majorHAnsi" w:hAnsiTheme="majorHAnsi" w:cstheme="majorHAnsi"/>
                <w:sz w:val="22"/>
                <w:szCs w:val="22"/>
                <w:lang w:val="en-GB"/>
              </w:rPr>
              <w:t xml:space="preserve">international </w:t>
            </w:r>
            <w:r w:rsidRPr="001604C2">
              <w:rPr>
                <w:rFonts w:asciiTheme="majorHAnsi" w:hAnsiTheme="majorHAnsi" w:cstheme="majorHAnsi"/>
                <w:sz w:val="22"/>
                <w:szCs w:val="22"/>
                <w:lang w:val="en-GB"/>
              </w:rPr>
              <w:t>maritime law governing the safety of navigation and the protection of the marine environment.</w:t>
            </w:r>
          </w:p>
          <w:p w14:paraId="7EDAF554"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4. To explain the structure</w:t>
            </w:r>
            <w:r w:rsidR="00641D27" w:rsidRPr="001604C2">
              <w:rPr>
                <w:rFonts w:asciiTheme="majorHAnsi" w:hAnsiTheme="majorHAnsi" w:cstheme="majorHAnsi"/>
                <w:sz w:val="22"/>
                <w:szCs w:val="22"/>
                <w:lang w:val="en-GB"/>
              </w:rPr>
              <w:t xml:space="preserve"> and describe</w:t>
            </w:r>
            <w:r w:rsidRPr="001604C2">
              <w:rPr>
                <w:rFonts w:asciiTheme="majorHAnsi" w:hAnsiTheme="majorHAnsi" w:cstheme="majorHAnsi"/>
                <w:sz w:val="22"/>
                <w:szCs w:val="22"/>
                <w:lang w:val="en-GB"/>
              </w:rPr>
              <w:t xml:space="preserve"> the activities of the International Maritime Organization </w:t>
            </w:r>
            <w:r w:rsidR="00641D27" w:rsidRPr="001604C2">
              <w:rPr>
                <w:rFonts w:asciiTheme="majorHAnsi" w:hAnsiTheme="majorHAnsi" w:cstheme="majorHAnsi"/>
                <w:sz w:val="22"/>
                <w:szCs w:val="22"/>
                <w:lang w:val="en-GB"/>
              </w:rPr>
              <w:t xml:space="preserve">(IMO) </w:t>
            </w:r>
            <w:r w:rsidRPr="001604C2">
              <w:rPr>
                <w:rFonts w:asciiTheme="majorHAnsi" w:hAnsiTheme="majorHAnsi" w:cstheme="majorHAnsi"/>
                <w:sz w:val="22"/>
                <w:szCs w:val="22"/>
                <w:lang w:val="en-GB"/>
              </w:rPr>
              <w:t>and the European Maritime Safety Agency</w:t>
            </w:r>
            <w:r w:rsidR="00641D27" w:rsidRPr="001604C2">
              <w:rPr>
                <w:rFonts w:asciiTheme="majorHAnsi" w:hAnsiTheme="majorHAnsi" w:cstheme="majorHAnsi"/>
                <w:sz w:val="22"/>
                <w:szCs w:val="22"/>
                <w:lang w:val="en-GB"/>
              </w:rPr>
              <w:t xml:space="preserve"> (EMSA)</w:t>
            </w:r>
            <w:r w:rsidRPr="001604C2">
              <w:rPr>
                <w:rFonts w:asciiTheme="majorHAnsi" w:hAnsiTheme="majorHAnsi" w:cstheme="majorHAnsi"/>
                <w:sz w:val="22"/>
                <w:szCs w:val="22"/>
                <w:lang w:val="en-GB"/>
              </w:rPr>
              <w:t>.</w:t>
            </w:r>
          </w:p>
          <w:p w14:paraId="31029000"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5. To list the laws and regulations of the Republic of Croatia in the area of ​​maritime administrative law and explain their application to shi</w:t>
            </w:r>
            <w:r w:rsidR="00CA333D">
              <w:rPr>
                <w:rFonts w:asciiTheme="majorHAnsi" w:hAnsiTheme="majorHAnsi" w:cstheme="majorHAnsi"/>
                <w:sz w:val="22"/>
                <w:szCs w:val="22"/>
                <w:lang w:val="en-GB"/>
              </w:rPr>
              <w:t>ps and other maritime vessels and crafts, maritime navigation, sea lanes</w:t>
            </w:r>
            <w:r w:rsidRPr="001604C2">
              <w:rPr>
                <w:rFonts w:asciiTheme="majorHAnsi" w:hAnsiTheme="majorHAnsi" w:cstheme="majorHAnsi"/>
                <w:sz w:val="22"/>
                <w:szCs w:val="22"/>
                <w:lang w:val="en-GB"/>
              </w:rPr>
              <w:t>, pilotage and order in ports.</w:t>
            </w:r>
          </w:p>
          <w:p w14:paraId="4A5B2CD6"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6. To describe the organization o</w:t>
            </w:r>
            <w:r w:rsidR="00684D0B" w:rsidRPr="001604C2">
              <w:rPr>
                <w:rFonts w:asciiTheme="majorHAnsi" w:hAnsiTheme="majorHAnsi" w:cstheme="majorHAnsi"/>
                <w:sz w:val="22"/>
                <w:szCs w:val="22"/>
                <w:lang w:val="en-GB"/>
              </w:rPr>
              <w:t>f the maritime administration in</w:t>
            </w:r>
            <w:r w:rsidRPr="001604C2">
              <w:rPr>
                <w:rFonts w:asciiTheme="majorHAnsi" w:hAnsiTheme="majorHAnsi" w:cstheme="majorHAnsi"/>
                <w:sz w:val="22"/>
                <w:szCs w:val="22"/>
                <w:lang w:val="en-GB"/>
              </w:rPr>
              <w:t xml:space="preserve"> the Republic of Croatia, explain the role and </w:t>
            </w:r>
            <w:r w:rsidR="00641D27" w:rsidRPr="001604C2">
              <w:rPr>
                <w:rFonts w:asciiTheme="majorHAnsi" w:hAnsiTheme="majorHAnsi" w:cstheme="majorHAnsi"/>
                <w:sz w:val="22"/>
                <w:szCs w:val="22"/>
                <w:lang w:val="en-GB"/>
              </w:rPr>
              <w:t>organization of harbour master’s offices</w:t>
            </w:r>
            <w:r w:rsidRPr="001604C2">
              <w:rPr>
                <w:rFonts w:asciiTheme="majorHAnsi" w:hAnsiTheme="majorHAnsi" w:cstheme="majorHAnsi"/>
                <w:sz w:val="22"/>
                <w:szCs w:val="22"/>
                <w:lang w:val="en-GB"/>
              </w:rPr>
              <w:t xml:space="preserve">, </w:t>
            </w:r>
            <w:r w:rsidR="00684D0B" w:rsidRPr="001604C2">
              <w:rPr>
                <w:rFonts w:asciiTheme="majorHAnsi" w:hAnsiTheme="majorHAnsi" w:cstheme="majorHAnsi"/>
                <w:sz w:val="22"/>
                <w:szCs w:val="22"/>
                <w:lang w:val="en-GB"/>
              </w:rPr>
              <w:t xml:space="preserve">to </w:t>
            </w:r>
            <w:r w:rsidRPr="001604C2">
              <w:rPr>
                <w:rFonts w:asciiTheme="majorHAnsi" w:hAnsiTheme="majorHAnsi" w:cstheme="majorHAnsi"/>
                <w:sz w:val="22"/>
                <w:szCs w:val="22"/>
                <w:lang w:val="en-GB"/>
              </w:rPr>
              <w:t>enumerate the</w:t>
            </w:r>
            <w:r w:rsidR="00684D0B" w:rsidRPr="001604C2">
              <w:rPr>
                <w:rFonts w:asciiTheme="majorHAnsi" w:hAnsiTheme="majorHAnsi" w:cstheme="majorHAnsi"/>
                <w:sz w:val="22"/>
                <w:szCs w:val="22"/>
                <w:lang w:val="en-GB"/>
              </w:rPr>
              <w:t>ir function</w:t>
            </w:r>
            <w:r w:rsidRPr="001604C2">
              <w:rPr>
                <w:rFonts w:asciiTheme="majorHAnsi" w:hAnsiTheme="majorHAnsi" w:cstheme="majorHAnsi"/>
                <w:sz w:val="22"/>
                <w:szCs w:val="22"/>
                <w:lang w:val="en-GB"/>
              </w:rPr>
              <w:t>s, highli</w:t>
            </w:r>
            <w:r w:rsidR="00684D0B" w:rsidRPr="001604C2">
              <w:rPr>
                <w:rFonts w:asciiTheme="majorHAnsi" w:hAnsiTheme="majorHAnsi" w:cstheme="majorHAnsi"/>
                <w:sz w:val="22"/>
                <w:szCs w:val="22"/>
                <w:lang w:val="en-GB"/>
              </w:rPr>
              <w:t>ght the features of the certificate of registration</w:t>
            </w:r>
            <w:r w:rsidRPr="001604C2">
              <w:rPr>
                <w:rFonts w:asciiTheme="majorHAnsi" w:hAnsiTheme="majorHAnsi" w:cstheme="majorHAnsi"/>
                <w:sz w:val="22"/>
                <w:szCs w:val="22"/>
                <w:lang w:val="en-GB"/>
              </w:rPr>
              <w:t xml:space="preserve"> and other ship documents a</w:t>
            </w:r>
            <w:r w:rsidR="003F4D51">
              <w:rPr>
                <w:rFonts w:asciiTheme="majorHAnsi" w:hAnsiTheme="majorHAnsi" w:cstheme="majorHAnsi"/>
                <w:sz w:val="22"/>
                <w:szCs w:val="22"/>
                <w:lang w:val="en-GB"/>
              </w:rPr>
              <w:t>nd books, indicate</w:t>
            </w:r>
            <w:r w:rsidRPr="001604C2">
              <w:rPr>
                <w:rFonts w:asciiTheme="majorHAnsi" w:hAnsiTheme="majorHAnsi" w:cstheme="majorHAnsi"/>
                <w:sz w:val="22"/>
                <w:szCs w:val="22"/>
                <w:lang w:val="en-GB"/>
              </w:rPr>
              <w:t xml:space="preserve"> the principles and procedures of inspection, explain the technical control and list other activities of t</w:t>
            </w:r>
            <w:r w:rsidR="00061474">
              <w:rPr>
                <w:rFonts w:asciiTheme="majorHAnsi" w:hAnsiTheme="majorHAnsi" w:cstheme="majorHAnsi"/>
                <w:sz w:val="22"/>
                <w:szCs w:val="22"/>
                <w:lang w:val="en-GB"/>
              </w:rPr>
              <w:t>he Croatian Register of Shipping.</w:t>
            </w:r>
          </w:p>
          <w:p w14:paraId="26D3E99B" w14:textId="77777777" w:rsidR="00C86E51" w:rsidRPr="001604C2" w:rsidRDefault="0060487B" w:rsidP="00641D27">
            <w:pPr>
              <w:spacing w:after="2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7. To explicate the legal regulation of the maritime domain and seaports in the Republic of Croatia, describe the concept of the maritime domain a</w:t>
            </w:r>
            <w:r w:rsidR="00684D0B" w:rsidRPr="001604C2">
              <w:rPr>
                <w:rFonts w:asciiTheme="majorHAnsi" w:hAnsiTheme="majorHAnsi" w:cstheme="majorHAnsi"/>
                <w:sz w:val="22"/>
                <w:szCs w:val="22"/>
                <w:lang w:val="en-GB"/>
              </w:rPr>
              <w:t>nd highlight the features of its concession, interpret the notion</w:t>
            </w:r>
            <w:r w:rsidRPr="001604C2">
              <w:rPr>
                <w:rFonts w:asciiTheme="majorHAnsi" w:hAnsiTheme="majorHAnsi" w:cstheme="majorHAnsi"/>
                <w:sz w:val="22"/>
                <w:szCs w:val="22"/>
                <w:lang w:val="en-GB"/>
              </w:rPr>
              <w:t xml:space="preserve"> and list the types of seaports, and </w:t>
            </w:r>
            <w:r w:rsidR="00684D0B" w:rsidRPr="001604C2">
              <w:rPr>
                <w:rFonts w:asciiTheme="majorHAnsi" w:hAnsiTheme="majorHAnsi" w:cstheme="majorHAnsi"/>
                <w:sz w:val="22"/>
                <w:szCs w:val="22"/>
                <w:lang w:val="en-GB"/>
              </w:rPr>
              <w:t xml:space="preserve">to </w:t>
            </w:r>
            <w:r w:rsidRPr="001604C2">
              <w:rPr>
                <w:rFonts w:asciiTheme="majorHAnsi" w:hAnsiTheme="majorHAnsi" w:cstheme="majorHAnsi"/>
                <w:sz w:val="22"/>
                <w:szCs w:val="22"/>
                <w:lang w:val="en-GB"/>
              </w:rPr>
              <w:t>describe the structure of the port authority and indicate its activities.</w:t>
            </w:r>
          </w:p>
        </w:tc>
      </w:tr>
      <w:tr w:rsidR="00C86E51" w:rsidRPr="001604C2" w14:paraId="5A189EFC" w14:textId="77777777" w:rsidTr="00292C45">
        <w:trPr>
          <w:trHeight w:val="336"/>
          <w:jc w:val="center"/>
        </w:trPr>
        <w:tc>
          <w:tcPr>
            <w:tcW w:w="9893" w:type="dxa"/>
            <w:gridSpan w:val="12"/>
            <w:shd w:val="clear" w:color="auto" w:fill="auto"/>
            <w:vAlign w:val="center"/>
          </w:tcPr>
          <w:p w14:paraId="16C68CEA" w14:textId="77777777" w:rsidR="00C86E51" w:rsidRPr="001604C2" w:rsidRDefault="007B2A7A"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lastRenderedPageBreak/>
              <w:t>1.4.</w:t>
            </w:r>
            <w:r w:rsidR="0073150B" w:rsidRPr="001604C2">
              <w:rPr>
                <w:rFonts w:ascii="Calibri Light"/>
                <w:i/>
                <w:lang w:val="en-GB"/>
              </w:rPr>
              <w:t xml:space="preserve">    </w:t>
            </w:r>
            <w:r w:rsidRPr="001604C2">
              <w:rPr>
                <w:rFonts w:ascii="Calibri Light"/>
                <w:i/>
                <w:spacing w:val="-1"/>
                <w:lang w:val="en-GB"/>
              </w:rPr>
              <w:t>Course</w:t>
            </w:r>
            <w:r w:rsidRPr="001604C2">
              <w:rPr>
                <w:rFonts w:ascii="Calibri Light"/>
                <w:i/>
                <w:spacing w:val="-3"/>
                <w:lang w:val="en-GB"/>
              </w:rPr>
              <w:t xml:space="preserve"> </w:t>
            </w:r>
            <w:r w:rsidRPr="001604C2">
              <w:rPr>
                <w:rFonts w:ascii="Calibri Light"/>
                <w:i/>
                <w:spacing w:val="-1"/>
                <w:lang w:val="en-GB"/>
              </w:rPr>
              <w:t>Outline</w:t>
            </w:r>
          </w:p>
        </w:tc>
      </w:tr>
      <w:tr w:rsidR="00C86E51" w:rsidRPr="001604C2" w14:paraId="2A46FA0B" w14:textId="77777777" w:rsidTr="00292C45">
        <w:trPr>
          <w:trHeight w:val="336"/>
          <w:jc w:val="center"/>
        </w:trPr>
        <w:tc>
          <w:tcPr>
            <w:tcW w:w="9893" w:type="dxa"/>
            <w:gridSpan w:val="12"/>
            <w:shd w:val="clear" w:color="auto" w:fill="auto"/>
            <w:vAlign w:val="center"/>
          </w:tcPr>
          <w:p w14:paraId="7D98094D" w14:textId="77777777" w:rsidR="00C657F3" w:rsidRPr="001604C2" w:rsidRDefault="00DF1952" w:rsidP="00641D27">
            <w:pPr>
              <w:spacing w:before="120"/>
              <w:ind w:left="170" w:right="170"/>
              <w:jc w:val="both"/>
              <w:rPr>
                <w:rFonts w:asciiTheme="majorHAnsi" w:hAnsiTheme="majorHAnsi" w:cstheme="majorHAnsi"/>
                <w:color w:val="000000" w:themeColor="text1"/>
                <w:sz w:val="22"/>
                <w:szCs w:val="22"/>
                <w:lang w:val="en-GB"/>
              </w:rPr>
            </w:pPr>
            <w:r w:rsidRPr="001604C2">
              <w:rPr>
                <w:rFonts w:asciiTheme="majorHAnsi" w:hAnsiTheme="majorHAnsi" w:cstheme="majorHAnsi"/>
                <w:color w:val="000000" w:themeColor="text1"/>
                <w:sz w:val="22"/>
                <w:szCs w:val="22"/>
                <w:lang w:val="en-GB"/>
              </w:rPr>
              <w:t xml:space="preserve">Part I: </w:t>
            </w:r>
            <w:r w:rsidR="00C657F3" w:rsidRPr="001604C2">
              <w:rPr>
                <w:rFonts w:asciiTheme="majorHAnsi" w:hAnsiTheme="majorHAnsi" w:cstheme="majorHAnsi"/>
                <w:color w:val="000000" w:themeColor="text1"/>
                <w:sz w:val="22"/>
                <w:szCs w:val="22"/>
                <w:lang w:val="en-GB"/>
              </w:rPr>
              <w:t xml:space="preserve">International Law of the Sea: </w:t>
            </w:r>
            <w:r w:rsidRPr="001604C2">
              <w:rPr>
                <w:rFonts w:asciiTheme="majorHAnsi" w:hAnsiTheme="majorHAnsi" w:cstheme="majorHAnsi"/>
                <w:color w:val="000000" w:themeColor="text1"/>
                <w:sz w:val="22"/>
                <w:szCs w:val="22"/>
                <w:lang w:val="en-GB"/>
              </w:rPr>
              <w:t>d</w:t>
            </w:r>
            <w:r w:rsidR="00C657F3" w:rsidRPr="001604C2">
              <w:rPr>
                <w:rFonts w:asciiTheme="majorHAnsi" w:hAnsiTheme="majorHAnsi" w:cstheme="majorHAnsi"/>
                <w:color w:val="000000" w:themeColor="text1"/>
                <w:sz w:val="22"/>
                <w:szCs w:val="22"/>
                <w:lang w:val="en-GB"/>
              </w:rPr>
              <w:t xml:space="preserve">efinition and </w:t>
            </w:r>
            <w:r w:rsidRPr="001604C2">
              <w:rPr>
                <w:rFonts w:asciiTheme="majorHAnsi" w:hAnsiTheme="majorHAnsi" w:cstheme="majorHAnsi"/>
                <w:color w:val="000000" w:themeColor="text1"/>
                <w:sz w:val="22"/>
                <w:szCs w:val="22"/>
                <w:lang w:val="en-GB"/>
              </w:rPr>
              <w:t>c</w:t>
            </w:r>
            <w:r w:rsidR="00C657F3" w:rsidRPr="001604C2">
              <w:rPr>
                <w:rFonts w:asciiTheme="majorHAnsi" w:hAnsiTheme="majorHAnsi" w:cstheme="majorHAnsi"/>
                <w:color w:val="000000" w:themeColor="text1"/>
                <w:sz w:val="22"/>
                <w:szCs w:val="22"/>
                <w:lang w:val="en-GB"/>
              </w:rPr>
              <w:t xml:space="preserve">odification: UNCLOS I, II and III - Geneva Conventions (1958) and UN Convention on the Law of the Sea (1982); </w:t>
            </w:r>
            <w:r w:rsidRPr="001604C2">
              <w:rPr>
                <w:rFonts w:asciiTheme="majorHAnsi" w:hAnsiTheme="majorHAnsi" w:cstheme="majorHAnsi"/>
                <w:color w:val="000000" w:themeColor="text1"/>
                <w:sz w:val="22"/>
                <w:szCs w:val="22"/>
                <w:lang w:val="en-GB"/>
              </w:rPr>
              <w:t>internal waters, ports, bays, historic bays and historic waters, archipelagic waters, regime of islands, territorial sea, contiguous zone, straits used for international navigation, canals, continental shelf, exclusive economic zone, maritime boundary delimitation, area, high seas, land-locked states, geographically disadvantaged states, enclosed and semi-enclosed seas, marine scientific research, marine pollution, marine and submarine areas of the Republic of Croatia, status of foreign ships in Croatian inte</w:t>
            </w:r>
            <w:r w:rsidR="003F4D51">
              <w:rPr>
                <w:rFonts w:asciiTheme="majorHAnsi" w:hAnsiTheme="majorHAnsi" w:cstheme="majorHAnsi"/>
                <w:color w:val="000000" w:themeColor="text1"/>
                <w:sz w:val="22"/>
                <w:szCs w:val="22"/>
                <w:lang w:val="en-GB"/>
              </w:rPr>
              <w:t>rnal waters and territorial sea.</w:t>
            </w:r>
            <w:r w:rsidRPr="001604C2">
              <w:rPr>
                <w:rFonts w:asciiTheme="majorHAnsi" w:hAnsiTheme="majorHAnsi" w:cstheme="majorHAnsi"/>
                <w:color w:val="000000" w:themeColor="text1"/>
                <w:sz w:val="22"/>
                <w:szCs w:val="22"/>
                <w:lang w:val="en-GB"/>
              </w:rPr>
              <w:t xml:space="preserve"> International Law o</w:t>
            </w:r>
            <w:r w:rsidR="003F4D51">
              <w:rPr>
                <w:rFonts w:asciiTheme="majorHAnsi" w:hAnsiTheme="majorHAnsi" w:cstheme="majorHAnsi"/>
                <w:color w:val="000000" w:themeColor="text1"/>
                <w:sz w:val="22"/>
                <w:szCs w:val="22"/>
                <w:lang w:val="en-GB"/>
              </w:rPr>
              <w:t xml:space="preserve">f Armed Conflicts at Sea: </w:t>
            </w:r>
            <w:r w:rsidRPr="001604C2">
              <w:rPr>
                <w:rFonts w:asciiTheme="majorHAnsi" w:hAnsiTheme="majorHAnsi" w:cstheme="majorHAnsi"/>
                <w:color w:val="000000" w:themeColor="text1"/>
                <w:sz w:val="22"/>
                <w:szCs w:val="22"/>
                <w:lang w:val="en-GB"/>
              </w:rPr>
              <w:t>rights and duties of neutral and belligerent states, war zones at sea, status of neutral ships in convoy, status of military and merchant ships in armed conflicts, naval blockade, contraband of war.</w:t>
            </w:r>
          </w:p>
          <w:p w14:paraId="4CA9D46B" w14:textId="77777777" w:rsidR="00C86E51" w:rsidRPr="001604C2" w:rsidRDefault="00DF1952" w:rsidP="00CA333D">
            <w:pPr>
              <w:spacing w:after="120"/>
              <w:ind w:left="170" w:right="170"/>
              <w:jc w:val="both"/>
              <w:rPr>
                <w:rFonts w:asciiTheme="majorHAnsi" w:hAnsiTheme="majorHAnsi" w:cstheme="majorHAnsi"/>
                <w:color w:val="000000" w:themeColor="text1"/>
                <w:sz w:val="22"/>
                <w:szCs w:val="22"/>
                <w:lang w:val="en-GB"/>
              </w:rPr>
            </w:pPr>
            <w:r w:rsidRPr="001604C2">
              <w:rPr>
                <w:rFonts w:asciiTheme="majorHAnsi" w:hAnsiTheme="majorHAnsi" w:cstheme="majorHAnsi"/>
                <w:color w:val="000000" w:themeColor="text1"/>
                <w:sz w:val="22"/>
                <w:szCs w:val="22"/>
                <w:lang w:val="en-GB"/>
              </w:rPr>
              <w:t xml:space="preserve">Part II: </w:t>
            </w:r>
            <w:r w:rsidR="00C657F3" w:rsidRPr="001604C2">
              <w:rPr>
                <w:rFonts w:asciiTheme="majorHAnsi" w:hAnsiTheme="majorHAnsi" w:cstheme="majorHAnsi"/>
                <w:color w:val="000000" w:themeColor="text1"/>
                <w:sz w:val="22"/>
                <w:szCs w:val="22"/>
                <w:lang w:val="en-GB"/>
              </w:rPr>
              <w:t xml:space="preserve">International Maritime Organization (IMO) – structure, goals and functions. International </w:t>
            </w:r>
            <w:r w:rsidR="003F4D51">
              <w:rPr>
                <w:rFonts w:asciiTheme="majorHAnsi" w:hAnsiTheme="majorHAnsi" w:cstheme="majorHAnsi"/>
                <w:color w:val="000000" w:themeColor="text1"/>
                <w:sz w:val="22"/>
                <w:szCs w:val="22"/>
                <w:lang w:val="en-GB"/>
              </w:rPr>
              <w:t>c</w:t>
            </w:r>
            <w:r w:rsidR="00C657F3" w:rsidRPr="001604C2">
              <w:rPr>
                <w:rFonts w:asciiTheme="majorHAnsi" w:hAnsiTheme="majorHAnsi" w:cstheme="majorHAnsi"/>
                <w:color w:val="000000" w:themeColor="text1"/>
                <w:sz w:val="22"/>
                <w:szCs w:val="22"/>
                <w:lang w:val="en-GB"/>
              </w:rPr>
              <w:t>onventio</w:t>
            </w:r>
            <w:r w:rsidR="003F4D51">
              <w:rPr>
                <w:rFonts w:asciiTheme="majorHAnsi" w:hAnsiTheme="majorHAnsi" w:cstheme="majorHAnsi"/>
                <w:color w:val="000000" w:themeColor="text1"/>
                <w:sz w:val="22"/>
                <w:szCs w:val="22"/>
                <w:lang w:val="en-GB"/>
              </w:rPr>
              <w:t>ns on safety of n</w:t>
            </w:r>
            <w:r w:rsidRPr="001604C2">
              <w:rPr>
                <w:rFonts w:asciiTheme="majorHAnsi" w:hAnsiTheme="majorHAnsi" w:cstheme="majorHAnsi"/>
                <w:color w:val="000000" w:themeColor="text1"/>
                <w:sz w:val="22"/>
                <w:szCs w:val="22"/>
                <w:lang w:val="en-GB"/>
              </w:rPr>
              <w:t>avigation and p</w:t>
            </w:r>
            <w:r w:rsidR="003F4D51">
              <w:rPr>
                <w:rFonts w:asciiTheme="majorHAnsi" w:hAnsiTheme="majorHAnsi" w:cstheme="majorHAnsi"/>
                <w:color w:val="000000" w:themeColor="text1"/>
                <w:sz w:val="22"/>
                <w:szCs w:val="22"/>
                <w:lang w:val="en-GB"/>
              </w:rPr>
              <w:t>rotection of the m</w:t>
            </w:r>
            <w:r w:rsidR="00C657F3" w:rsidRPr="001604C2">
              <w:rPr>
                <w:rFonts w:asciiTheme="majorHAnsi" w:hAnsiTheme="majorHAnsi" w:cstheme="majorHAnsi"/>
                <w:color w:val="000000" w:themeColor="text1"/>
                <w:sz w:val="22"/>
                <w:szCs w:val="22"/>
                <w:lang w:val="en-GB"/>
              </w:rPr>
              <w:t xml:space="preserve">arine </w:t>
            </w:r>
            <w:r w:rsidR="003F4D51">
              <w:rPr>
                <w:rFonts w:asciiTheme="majorHAnsi" w:hAnsiTheme="majorHAnsi" w:cstheme="majorHAnsi"/>
                <w:color w:val="000000" w:themeColor="text1"/>
                <w:sz w:val="22"/>
                <w:szCs w:val="22"/>
                <w:lang w:val="en-GB"/>
              </w:rPr>
              <w:t>e</w:t>
            </w:r>
            <w:r w:rsidR="00C657F3" w:rsidRPr="001604C2">
              <w:rPr>
                <w:rFonts w:asciiTheme="majorHAnsi" w:hAnsiTheme="majorHAnsi" w:cstheme="majorHAnsi"/>
                <w:color w:val="000000" w:themeColor="text1"/>
                <w:sz w:val="22"/>
                <w:szCs w:val="22"/>
                <w:lang w:val="en-GB"/>
              </w:rPr>
              <w:t xml:space="preserve">nvironment: SOLAS, COLREG, LOADLINES, TONNAGE, INTERVENTION, LDC, MARPOL, OPRC, AFS and BWC. Principles of ISM and ISPS Code, Paris Memorandum of Understanding on Port State Control, </w:t>
            </w:r>
            <w:r w:rsidRPr="001604C2">
              <w:rPr>
                <w:rFonts w:asciiTheme="majorHAnsi" w:hAnsiTheme="majorHAnsi" w:cstheme="majorHAnsi"/>
                <w:color w:val="000000" w:themeColor="text1"/>
                <w:sz w:val="22"/>
                <w:szCs w:val="22"/>
                <w:lang w:val="en-GB"/>
              </w:rPr>
              <w:t>problems of flags of convenience</w:t>
            </w:r>
            <w:r w:rsidR="00C657F3" w:rsidRPr="001604C2">
              <w:rPr>
                <w:rFonts w:asciiTheme="majorHAnsi" w:hAnsiTheme="majorHAnsi" w:cstheme="majorHAnsi"/>
                <w:color w:val="000000" w:themeColor="text1"/>
                <w:sz w:val="22"/>
                <w:szCs w:val="22"/>
                <w:lang w:val="en-GB"/>
              </w:rPr>
              <w:t xml:space="preserve">. European Maritime Safety Agency (EMSA) - structure and functions. </w:t>
            </w:r>
            <w:r w:rsidRPr="001604C2">
              <w:rPr>
                <w:rFonts w:asciiTheme="majorHAnsi" w:hAnsiTheme="majorHAnsi" w:cstheme="majorHAnsi"/>
                <w:color w:val="000000" w:themeColor="text1"/>
                <w:sz w:val="22"/>
                <w:szCs w:val="22"/>
                <w:lang w:val="en-GB"/>
              </w:rPr>
              <w:t>Master and c</w:t>
            </w:r>
            <w:r w:rsidR="00C657F3" w:rsidRPr="001604C2">
              <w:rPr>
                <w:rFonts w:asciiTheme="majorHAnsi" w:hAnsiTheme="majorHAnsi" w:cstheme="majorHAnsi"/>
                <w:color w:val="000000" w:themeColor="text1"/>
                <w:sz w:val="22"/>
                <w:szCs w:val="22"/>
                <w:lang w:val="en-GB"/>
              </w:rPr>
              <w:t>rew, STCW Convention, Maritime Labour Convention and other Conventions and Resolutions of the Internati</w:t>
            </w:r>
            <w:r w:rsidR="00DE2E3A">
              <w:rPr>
                <w:rFonts w:asciiTheme="majorHAnsi" w:hAnsiTheme="majorHAnsi" w:cstheme="majorHAnsi"/>
                <w:color w:val="000000" w:themeColor="text1"/>
                <w:sz w:val="22"/>
                <w:szCs w:val="22"/>
                <w:lang w:val="en-GB"/>
              </w:rPr>
              <w:t>onal Labour Organization (ILO).</w:t>
            </w:r>
            <w:r w:rsidR="00C657F3" w:rsidRPr="001604C2">
              <w:rPr>
                <w:rFonts w:asciiTheme="majorHAnsi" w:hAnsiTheme="majorHAnsi" w:cstheme="majorHAnsi"/>
                <w:color w:val="000000" w:themeColor="text1"/>
                <w:sz w:val="22"/>
                <w:szCs w:val="22"/>
                <w:lang w:val="en-GB"/>
              </w:rPr>
              <w:t xml:space="preserve"> </w:t>
            </w:r>
            <w:r w:rsidRPr="001604C2">
              <w:rPr>
                <w:rFonts w:asciiTheme="majorHAnsi" w:hAnsiTheme="majorHAnsi" w:cstheme="majorHAnsi"/>
                <w:color w:val="000000" w:themeColor="text1"/>
                <w:sz w:val="22"/>
                <w:szCs w:val="22"/>
                <w:lang w:val="en-GB"/>
              </w:rPr>
              <w:t>Croatian maritime l</w:t>
            </w:r>
            <w:r w:rsidR="00C657F3" w:rsidRPr="001604C2">
              <w:rPr>
                <w:rFonts w:asciiTheme="majorHAnsi" w:hAnsiTheme="majorHAnsi" w:cstheme="majorHAnsi"/>
                <w:color w:val="000000" w:themeColor="text1"/>
                <w:sz w:val="22"/>
                <w:szCs w:val="22"/>
                <w:lang w:val="en-GB"/>
              </w:rPr>
              <w:t xml:space="preserve">egislation, Maritime Code, </w:t>
            </w:r>
            <w:r w:rsidR="001604C2" w:rsidRPr="001604C2">
              <w:rPr>
                <w:rFonts w:asciiTheme="majorHAnsi" w:hAnsiTheme="majorHAnsi" w:cstheme="majorHAnsi"/>
                <w:color w:val="000000" w:themeColor="text1"/>
                <w:sz w:val="22"/>
                <w:szCs w:val="22"/>
                <w:lang w:val="en-GB"/>
              </w:rPr>
              <w:t>harbour</w:t>
            </w:r>
            <w:r w:rsidRPr="001604C2">
              <w:rPr>
                <w:rFonts w:asciiTheme="majorHAnsi" w:hAnsiTheme="majorHAnsi" w:cstheme="majorHAnsi"/>
                <w:color w:val="000000" w:themeColor="text1"/>
                <w:sz w:val="22"/>
                <w:szCs w:val="22"/>
                <w:lang w:val="en-GB"/>
              </w:rPr>
              <w:t xml:space="preserve"> master</w:t>
            </w:r>
            <w:r w:rsidR="003F4D51">
              <w:rPr>
                <w:rFonts w:asciiTheme="majorHAnsi" w:hAnsiTheme="majorHAnsi" w:cstheme="majorHAnsi"/>
                <w:color w:val="000000" w:themeColor="text1"/>
                <w:sz w:val="22"/>
                <w:szCs w:val="22"/>
                <w:lang w:val="en-GB"/>
              </w:rPr>
              <w:t>’</w:t>
            </w:r>
            <w:r w:rsidRPr="001604C2">
              <w:rPr>
                <w:rFonts w:asciiTheme="majorHAnsi" w:hAnsiTheme="majorHAnsi" w:cstheme="majorHAnsi"/>
                <w:color w:val="000000" w:themeColor="text1"/>
                <w:sz w:val="22"/>
                <w:szCs w:val="22"/>
                <w:lang w:val="en-GB"/>
              </w:rPr>
              <w:t>s offic</w:t>
            </w:r>
            <w:r w:rsidR="0036720D">
              <w:rPr>
                <w:rFonts w:asciiTheme="majorHAnsi" w:hAnsiTheme="majorHAnsi" w:cstheme="majorHAnsi"/>
                <w:color w:val="000000" w:themeColor="text1"/>
                <w:sz w:val="22"/>
                <w:szCs w:val="22"/>
                <w:lang w:val="en-GB"/>
              </w:rPr>
              <w:t xml:space="preserve">es and inspection of safety of </w:t>
            </w:r>
            <w:r w:rsidRPr="001604C2">
              <w:rPr>
                <w:rFonts w:asciiTheme="majorHAnsi" w:hAnsiTheme="majorHAnsi" w:cstheme="majorHAnsi"/>
                <w:color w:val="000000" w:themeColor="text1"/>
                <w:sz w:val="22"/>
                <w:szCs w:val="22"/>
                <w:lang w:val="en-GB"/>
              </w:rPr>
              <w:t>navigation, categories of navigation, sea lanes, pilotage, ships –  legal regime, ownership, nationality, registration, classification, name and call sign, ship regist</w:t>
            </w:r>
            <w:r w:rsidR="00C90BE8">
              <w:rPr>
                <w:rFonts w:asciiTheme="majorHAnsi" w:hAnsiTheme="majorHAnsi" w:cstheme="majorHAnsi"/>
                <w:color w:val="000000" w:themeColor="text1"/>
                <w:sz w:val="22"/>
                <w:szCs w:val="22"/>
                <w:lang w:val="en-GB"/>
              </w:rPr>
              <w:t>ers, ship’s documents, log book.</w:t>
            </w:r>
            <w:r w:rsidRPr="001604C2">
              <w:rPr>
                <w:rFonts w:asciiTheme="majorHAnsi" w:hAnsiTheme="majorHAnsi" w:cstheme="majorHAnsi"/>
                <w:color w:val="000000" w:themeColor="text1"/>
                <w:sz w:val="22"/>
                <w:szCs w:val="22"/>
                <w:lang w:val="en-GB"/>
              </w:rPr>
              <w:t xml:space="preserve"> </w:t>
            </w:r>
            <w:r w:rsidR="001604C2" w:rsidRPr="001604C2">
              <w:rPr>
                <w:rFonts w:asciiTheme="majorHAnsi" w:hAnsiTheme="majorHAnsi" w:cstheme="majorHAnsi"/>
                <w:color w:val="000000" w:themeColor="text1"/>
                <w:sz w:val="22"/>
                <w:szCs w:val="22"/>
                <w:lang w:val="en-GB"/>
              </w:rPr>
              <w:t>Croatian</w:t>
            </w:r>
            <w:r w:rsidR="00DA7F29">
              <w:rPr>
                <w:rFonts w:asciiTheme="majorHAnsi" w:hAnsiTheme="majorHAnsi" w:cstheme="majorHAnsi"/>
                <w:color w:val="000000" w:themeColor="text1"/>
                <w:sz w:val="22"/>
                <w:szCs w:val="22"/>
                <w:lang w:val="en-GB"/>
              </w:rPr>
              <w:t xml:space="preserve"> Register of S</w:t>
            </w:r>
            <w:r w:rsidR="00061474">
              <w:rPr>
                <w:rFonts w:asciiTheme="majorHAnsi" w:hAnsiTheme="majorHAnsi" w:cstheme="majorHAnsi"/>
                <w:color w:val="000000" w:themeColor="text1"/>
                <w:sz w:val="22"/>
                <w:szCs w:val="22"/>
                <w:lang w:val="en-GB"/>
              </w:rPr>
              <w:t>hipping</w:t>
            </w:r>
            <w:r w:rsidRPr="001604C2">
              <w:rPr>
                <w:rFonts w:asciiTheme="majorHAnsi" w:hAnsiTheme="majorHAnsi" w:cstheme="majorHAnsi"/>
                <w:color w:val="000000" w:themeColor="text1"/>
                <w:sz w:val="22"/>
                <w:szCs w:val="22"/>
                <w:lang w:val="en-GB"/>
              </w:rPr>
              <w:t>, technical supervision of ships, jurisdiction – flag state, coastal state and port state jurisdiction</w:t>
            </w:r>
            <w:r w:rsidR="00DA7F29">
              <w:rPr>
                <w:rFonts w:asciiTheme="majorHAnsi" w:hAnsiTheme="majorHAnsi" w:cstheme="majorHAnsi"/>
                <w:color w:val="000000" w:themeColor="text1"/>
                <w:sz w:val="22"/>
                <w:szCs w:val="22"/>
                <w:lang w:val="en-GB"/>
              </w:rPr>
              <w:t xml:space="preserve">. </w:t>
            </w:r>
            <w:r w:rsidR="00C657F3" w:rsidRPr="001604C2">
              <w:rPr>
                <w:rFonts w:asciiTheme="majorHAnsi" w:hAnsiTheme="majorHAnsi" w:cstheme="majorHAnsi"/>
                <w:color w:val="000000" w:themeColor="text1"/>
                <w:sz w:val="22"/>
                <w:szCs w:val="22"/>
                <w:lang w:val="en-GB"/>
              </w:rPr>
              <w:t>Mar</w:t>
            </w:r>
            <w:r w:rsidR="00641D27" w:rsidRPr="001604C2">
              <w:rPr>
                <w:rFonts w:asciiTheme="majorHAnsi" w:hAnsiTheme="majorHAnsi" w:cstheme="majorHAnsi"/>
                <w:color w:val="000000" w:themeColor="text1"/>
                <w:sz w:val="22"/>
                <w:szCs w:val="22"/>
                <w:lang w:val="en-GB"/>
              </w:rPr>
              <w:t>i</w:t>
            </w:r>
            <w:r w:rsidRPr="001604C2">
              <w:rPr>
                <w:rFonts w:asciiTheme="majorHAnsi" w:hAnsiTheme="majorHAnsi" w:cstheme="majorHAnsi"/>
                <w:color w:val="000000" w:themeColor="text1"/>
                <w:sz w:val="22"/>
                <w:szCs w:val="22"/>
                <w:lang w:val="en-GB"/>
              </w:rPr>
              <w:t>time Domain and</w:t>
            </w:r>
            <w:r w:rsidR="00C657F3" w:rsidRPr="001604C2">
              <w:rPr>
                <w:rFonts w:asciiTheme="majorHAnsi" w:hAnsiTheme="majorHAnsi" w:cstheme="majorHAnsi"/>
                <w:color w:val="000000" w:themeColor="text1"/>
                <w:sz w:val="22"/>
                <w:szCs w:val="22"/>
                <w:lang w:val="en-GB"/>
              </w:rPr>
              <w:t xml:space="preserve"> </w:t>
            </w:r>
            <w:r w:rsidR="00CA333D">
              <w:rPr>
                <w:rFonts w:asciiTheme="majorHAnsi" w:hAnsiTheme="majorHAnsi" w:cstheme="majorHAnsi"/>
                <w:color w:val="000000" w:themeColor="text1"/>
                <w:sz w:val="22"/>
                <w:szCs w:val="22"/>
                <w:lang w:val="en-GB"/>
              </w:rPr>
              <w:t>Seap</w:t>
            </w:r>
            <w:r w:rsidR="00C657F3" w:rsidRPr="001604C2">
              <w:rPr>
                <w:rFonts w:asciiTheme="majorHAnsi" w:hAnsiTheme="majorHAnsi" w:cstheme="majorHAnsi"/>
                <w:color w:val="000000" w:themeColor="text1"/>
                <w:sz w:val="22"/>
                <w:szCs w:val="22"/>
                <w:lang w:val="en-GB"/>
              </w:rPr>
              <w:t xml:space="preserve">orts Act, </w:t>
            </w:r>
            <w:r w:rsidRPr="001604C2">
              <w:rPr>
                <w:rFonts w:asciiTheme="majorHAnsi" w:hAnsiTheme="majorHAnsi" w:cstheme="majorHAnsi"/>
                <w:color w:val="000000" w:themeColor="text1"/>
                <w:sz w:val="22"/>
                <w:szCs w:val="22"/>
                <w:lang w:val="en-GB"/>
              </w:rPr>
              <w:t>concept of maritime domain, concessions, definitions and characteristics of ports and harbours, concessions for port activities, port fees</w:t>
            </w:r>
            <w:r w:rsidR="00C657F3" w:rsidRPr="001604C2">
              <w:rPr>
                <w:rFonts w:asciiTheme="majorHAnsi" w:hAnsiTheme="majorHAnsi" w:cstheme="majorHAnsi"/>
                <w:color w:val="000000" w:themeColor="text1"/>
                <w:sz w:val="22"/>
                <w:szCs w:val="22"/>
                <w:lang w:val="en-GB"/>
              </w:rPr>
              <w:t>.</w:t>
            </w:r>
          </w:p>
        </w:tc>
      </w:tr>
      <w:tr w:rsidR="00C86E51" w:rsidRPr="001604C2" w14:paraId="1AE5D05C" w14:textId="77777777" w:rsidTr="00C26F40">
        <w:trPr>
          <w:trHeight w:val="357"/>
          <w:jc w:val="center"/>
        </w:trPr>
        <w:tc>
          <w:tcPr>
            <w:tcW w:w="3297" w:type="dxa"/>
            <w:gridSpan w:val="4"/>
            <w:vMerge w:val="restart"/>
            <w:shd w:val="clear" w:color="auto" w:fill="auto"/>
            <w:vAlign w:val="center"/>
          </w:tcPr>
          <w:p w14:paraId="7FF3446B" w14:textId="77777777" w:rsidR="00C86E51" w:rsidRPr="001604C2" w:rsidRDefault="007B2A7A" w:rsidP="00F8301C">
            <w:pPr>
              <w:pStyle w:val="TableParagraph"/>
              <w:ind w:left="457"/>
              <w:rPr>
                <w:rFonts w:ascii="Calibri Light" w:eastAsia="Calibri Light" w:hAnsi="Calibri Light" w:cs="Calibri Light"/>
                <w:lang w:val="en-GB"/>
              </w:rPr>
            </w:pPr>
            <w:r w:rsidRPr="001604C2">
              <w:rPr>
                <w:rFonts w:ascii="Calibri Light"/>
                <w:i/>
                <w:spacing w:val="-1"/>
                <w:lang w:val="en-GB"/>
              </w:rPr>
              <w:t>1.5.</w:t>
            </w:r>
            <w:r w:rsidR="0073150B" w:rsidRPr="001604C2">
              <w:rPr>
                <w:rFonts w:ascii="Calibri Light"/>
                <w:i/>
                <w:lang w:val="en-GB"/>
              </w:rPr>
              <w:t xml:space="preserve">    </w:t>
            </w:r>
            <w:r w:rsidRPr="001604C2">
              <w:rPr>
                <w:rFonts w:ascii="Calibri Light"/>
                <w:i/>
                <w:spacing w:val="-1"/>
                <w:lang w:val="en-GB"/>
              </w:rPr>
              <w:t>Modes</w:t>
            </w:r>
            <w:r w:rsidRPr="001604C2">
              <w:rPr>
                <w:rFonts w:ascii="Calibri Light"/>
                <w:i/>
                <w:spacing w:val="-2"/>
                <w:lang w:val="en-GB"/>
              </w:rPr>
              <w:t xml:space="preserve"> </w:t>
            </w:r>
            <w:r w:rsidRPr="001604C2">
              <w:rPr>
                <w:rFonts w:ascii="Calibri Light"/>
                <w:i/>
                <w:spacing w:val="-1"/>
                <w:lang w:val="en-GB"/>
              </w:rPr>
              <w:t>of</w:t>
            </w:r>
            <w:r w:rsidR="00F8301C" w:rsidRPr="001604C2">
              <w:rPr>
                <w:rFonts w:ascii="Calibri Light"/>
                <w:i/>
                <w:lang w:val="en-GB"/>
              </w:rPr>
              <w:t xml:space="preserve"> </w:t>
            </w:r>
            <w:r w:rsidRPr="001604C2">
              <w:rPr>
                <w:rFonts w:ascii="Calibri Light"/>
                <w:i/>
                <w:spacing w:val="-1"/>
                <w:lang w:val="en-GB"/>
              </w:rPr>
              <w:t>Instruction</w:t>
            </w:r>
            <w:r w:rsidRPr="001604C2">
              <w:rPr>
                <w:rFonts w:ascii="Calibri Light"/>
                <w:i/>
                <w:spacing w:val="-2"/>
                <w:lang w:val="en-GB"/>
              </w:rPr>
              <w:t xml:space="preserve"> </w:t>
            </w:r>
            <w:r w:rsidRPr="001604C2">
              <w:rPr>
                <w:rFonts w:ascii="Calibri Light"/>
                <w:i/>
                <w:lang w:val="en-GB"/>
              </w:rPr>
              <w:t xml:space="preserve"> </w:t>
            </w:r>
          </w:p>
        </w:tc>
        <w:tc>
          <w:tcPr>
            <w:tcW w:w="3298" w:type="dxa"/>
            <w:gridSpan w:val="4"/>
            <w:shd w:val="clear" w:color="auto" w:fill="auto"/>
          </w:tcPr>
          <w:p w14:paraId="3294C791" w14:textId="77777777" w:rsidR="00C86E51" w:rsidRPr="001604C2" w:rsidRDefault="00F8301C"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
                  <w:enabled/>
                  <w:calcOnExit w:val="0"/>
                  <w:checkBox>
                    <w:sizeAuto/>
                    <w:default w:val="1"/>
                  </w:checkBox>
                </w:ffData>
              </w:fldChar>
            </w:r>
            <w:r w:rsidRPr="001604C2">
              <w:rPr>
                <w:rFonts w:ascii="Calibri Light" w:hAnsi="Calibri Light" w:cs="Arial"/>
                <w:b w:val="0"/>
                <w:sz w:val="22"/>
                <w:szCs w:val="22"/>
                <w:lang w:val="en-GB"/>
              </w:rPr>
              <w:instrText xml:space="preserve"> FORMCHECKBOX </w:instrText>
            </w:r>
            <w:r w:rsidR="00BB53CA">
              <w:rPr>
                <w:rFonts w:ascii="Calibri Light" w:hAnsi="Calibri Light" w:cs="Arial"/>
                <w:b w:val="0"/>
                <w:sz w:val="22"/>
                <w:szCs w:val="22"/>
                <w:lang w:val="en-GB"/>
              </w:rPr>
            </w:r>
            <w:r w:rsidR="00BB53CA">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00C86E51" w:rsidRPr="001604C2">
              <w:rPr>
                <w:rFonts w:ascii="Calibri Light" w:hAnsi="Calibri Light" w:cs="Arial"/>
                <w:b w:val="0"/>
                <w:sz w:val="22"/>
                <w:szCs w:val="22"/>
                <w:lang w:val="en-GB"/>
              </w:rPr>
              <w:t>Lectures</w:t>
            </w:r>
          </w:p>
        </w:tc>
        <w:tc>
          <w:tcPr>
            <w:tcW w:w="3298" w:type="dxa"/>
            <w:gridSpan w:val="4"/>
            <w:shd w:val="clear" w:color="auto" w:fill="auto"/>
          </w:tcPr>
          <w:p w14:paraId="10B8C18C"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5"/>
                  <w:enabled/>
                  <w:calcOnExit w:val="0"/>
                  <w:checkBox>
                    <w:sizeAuto/>
                    <w:default w:val="0"/>
                  </w:checkBox>
                </w:ffData>
              </w:fldChar>
            </w:r>
            <w:bookmarkStart w:id="0" w:name="Check5"/>
            <w:r w:rsidRPr="001604C2">
              <w:rPr>
                <w:rFonts w:ascii="Calibri Light" w:hAnsi="Calibri Light" w:cs="Arial"/>
                <w:b w:val="0"/>
                <w:sz w:val="22"/>
                <w:szCs w:val="22"/>
                <w:lang w:val="en-GB"/>
              </w:rPr>
              <w:instrText xml:space="preserve"> FORMCHECKBOX </w:instrText>
            </w:r>
            <w:r w:rsidR="00BB53CA">
              <w:rPr>
                <w:rFonts w:ascii="Calibri Light" w:hAnsi="Calibri Light" w:cs="Arial"/>
                <w:b w:val="0"/>
                <w:sz w:val="22"/>
                <w:szCs w:val="22"/>
                <w:lang w:val="en-GB"/>
              </w:rPr>
            </w:r>
            <w:r w:rsidR="00BB53CA">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0"/>
            <w:r w:rsidRPr="001604C2">
              <w:rPr>
                <w:rFonts w:ascii="Calibri Light" w:hAnsi="Calibri Light" w:cs="Arial"/>
                <w:b w:val="0"/>
                <w:sz w:val="22"/>
                <w:szCs w:val="22"/>
                <w:lang w:val="en-GB"/>
              </w:rPr>
              <w:t xml:space="preserve"> Practical work  </w:t>
            </w:r>
          </w:p>
        </w:tc>
      </w:tr>
      <w:tr w:rsidR="00C86E51" w:rsidRPr="001604C2" w14:paraId="6C9747A1" w14:textId="77777777" w:rsidTr="00C26F40">
        <w:trPr>
          <w:trHeight w:val="355"/>
          <w:jc w:val="center"/>
        </w:trPr>
        <w:tc>
          <w:tcPr>
            <w:tcW w:w="3297" w:type="dxa"/>
            <w:gridSpan w:val="4"/>
            <w:vMerge/>
            <w:shd w:val="clear" w:color="auto" w:fill="auto"/>
            <w:vAlign w:val="center"/>
          </w:tcPr>
          <w:p w14:paraId="7D770B3F"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5AF76812"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BB53CA">
              <w:rPr>
                <w:rFonts w:ascii="Calibri Light" w:hAnsi="Calibri Light" w:cs="Arial"/>
                <w:b w:val="0"/>
                <w:sz w:val="22"/>
                <w:szCs w:val="22"/>
                <w:lang w:val="en-GB"/>
              </w:rPr>
            </w:r>
            <w:r w:rsidR="00BB53CA">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Seminars and workshops  </w:t>
            </w:r>
          </w:p>
        </w:tc>
        <w:tc>
          <w:tcPr>
            <w:tcW w:w="3298" w:type="dxa"/>
            <w:gridSpan w:val="4"/>
            <w:shd w:val="clear" w:color="auto" w:fill="auto"/>
          </w:tcPr>
          <w:p w14:paraId="606061DD"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BB53CA">
              <w:rPr>
                <w:rFonts w:ascii="Calibri Light" w:hAnsi="Calibri Light" w:cs="Arial"/>
                <w:b w:val="0"/>
                <w:sz w:val="22"/>
                <w:szCs w:val="22"/>
                <w:lang w:val="en-GB"/>
              </w:rPr>
            </w:r>
            <w:r w:rsidR="00BB53CA">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Multimedia and Network  </w:t>
            </w:r>
          </w:p>
        </w:tc>
      </w:tr>
      <w:tr w:rsidR="00C86E51" w:rsidRPr="001604C2" w14:paraId="259CDADC" w14:textId="77777777" w:rsidTr="00C26F40">
        <w:trPr>
          <w:trHeight w:val="355"/>
          <w:jc w:val="center"/>
        </w:trPr>
        <w:tc>
          <w:tcPr>
            <w:tcW w:w="3297" w:type="dxa"/>
            <w:gridSpan w:val="4"/>
            <w:vMerge/>
            <w:shd w:val="clear" w:color="auto" w:fill="auto"/>
            <w:vAlign w:val="center"/>
          </w:tcPr>
          <w:p w14:paraId="02A3DE5C"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63960E11"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BB53CA">
              <w:rPr>
                <w:rFonts w:ascii="Calibri Light" w:hAnsi="Calibri Light" w:cs="Arial"/>
                <w:b w:val="0"/>
                <w:sz w:val="22"/>
                <w:szCs w:val="22"/>
                <w:lang w:val="en-GB"/>
              </w:rPr>
            </w:r>
            <w:r w:rsidR="00BB53CA">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Exercises  </w:t>
            </w:r>
          </w:p>
        </w:tc>
        <w:tc>
          <w:tcPr>
            <w:tcW w:w="3298" w:type="dxa"/>
            <w:gridSpan w:val="4"/>
            <w:shd w:val="clear" w:color="auto" w:fill="auto"/>
          </w:tcPr>
          <w:p w14:paraId="0EA6872F"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Pr="001604C2">
              <w:rPr>
                <w:rFonts w:ascii="Calibri Light" w:hAnsi="Calibri Light" w:cs="Arial"/>
                <w:b w:val="0"/>
                <w:sz w:val="22"/>
                <w:szCs w:val="22"/>
                <w:lang w:val="en-GB"/>
              </w:rPr>
              <w:instrText xml:space="preserve"> FORMCHECKBOX </w:instrText>
            </w:r>
            <w:r w:rsidR="00BB53CA">
              <w:rPr>
                <w:rFonts w:ascii="Calibri Light" w:hAnsi="Calibri Light" w:cs="Arial"/>
                <w:b w:val="0"/>
                <w:sz w:val="22"/>
                <w:szCs w:val="22"/>
                <w:lang w:val="en-GB"/>
              </w:rPr>
            </w:r>
            <w:r w:rsidR="00BB53CA">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1"/>
            <w:r w:rsidRPr="001604C2">
              <w:rPr>
                <w:rFonts w:ascii="Calibri Light" w:hAnsi="Calibri Light" w:cs="Arial"/>
                <w:b w:val="0"/>
                <w:sz w:val="22"/>
                <w:szCs w:val="22"/>
                <w:lang w:val="en-GB"/>
              </w:rPr>
              <w:t xml:space="preserve"> Laboratory</w:t>
            </w:r>
          </w:p>
        </w:tc>
      </w:tr>
      <w:tr w:rsidR="00C86E51" w:rsidRPr="001604C2" w14:paraId="15AEEC0D" w14:textId="77777777" w:rsidTr="00C26F40">
        <w:trPr>
          <w:trHeight w:val="355"/>
          <w:jc w:val="center"/>
        </w:trPr>
        <w:tc>
          <w:tcPr>
            <w:tcW w:w="3297" w:type="dxa"/>
            <w:gridSpan w:val="4"/>
            <w:vMerge/>
            <w:shd w:val="clear" w:color="auto" w:fill="auto"/>
            <w:vAlign w:val="center"/>
          </w:tcPr>
          <w:p w14:paraId="0D84FA06"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41787253"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BB53CA">
              <w:rPr>
                <w:rFonts w:ascii="Calibri Light" w:hAnsi="Calibri Light" w:cs="Arial"/>
                <w:b w:val="0"/>
                <w:sz w:val="22"/>
                <w:szCs w:val="22"/>
                <w:lang w:val="en-GB"/>
              </w:rPr>
            </w:r>
            <w:r w:rsidR="00BB53CA">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E-learning</w:t>
            </w:r>
          </w:p>
        </w:tc>
        <w:tc>
          <w:tcPr>
            <w:tcW w:w="3298" w:type="dxa"/>
            <w:gridSpan w:val="4"/>
            <w:shd w:val="clear" w:color="auto" w:fill="auto"/>
          </w:tcPr>
          <w:p w14:paraId="44C6B231"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Pr="001604C2">
              <w:rPr>
                <w:rFonts w:ascii="Calibri Light" w:hAnsi="Calibri Light" w:cs="Arial"/>
                <w:b w:val="0"/>
                <w:sz w:val="22"/>
                <w:szCs w:val="22"/>
                <w:lang w:val="en-GB"/>
              </w:rPr>
              <w:instrText xml:space="preserve"> FORMCHECKBOX </w:instrText>
            </w:r>
            <w:r w:rsidR="00BB53CA">
              <w:rPr>
                <w:rFonts w:ascii="Calibri Light" w:hAnsi="Calibri Light" w:cs="Arial"/>
                <w:b w:val="0"/>
                <w:sz w:val="22"/>
                <w:szCs w:val="22"/>
                <w:lang w:val="en-GB"/>
              </w:rPr>
            </w:r>
            <w:r w:rsidR="00BB53CA">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2"/>
            <w:r w:rsidRPr="001604C2">
              <w:rPr>
                <w:rFonts w:ascii="Calibri Light" w:hAnsi="Calibri Light" w:cs="Arial"/>
                <w:b w:val="0"/>
                <w:sz w:val="22"/>
                <w:szCs w:val="22"/>
                <w:lang w:val="en-GB"/>
              </w:rPr>
              <w:t xml:space="preserve"> Mentorship</w:t>
            </w:r>
          </w:p>
        </w:tc>
      </w:tr>
      <w:tr w:rsidR="00C86E51" w:rsidRPr="001604C2" w14:paraId="008CD967" w14:textId="77777777" w:rsidTr="00C26F40">
        <w:trPr>
          <w:trHeight w:val="355"/>
          <w:jc w:val="center"/>
        </w:trPr>
        <w:tc>
          <w:tcPr>
            <w:tcW w:w="3297" w:type="dxa"/>
            <w:gridSpan w:val="4"/>
            <w:vMerge/>
            <w:shd w:val="clear" w:color="auto" w:fill="auto"/>
            <w:vAlign w:val="center"/>
          </w:tcPr>
          <w:p w14:paraId="72A277ED"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5DDFAAB1" w14:textId="77777777" w:rsidR="00C86E51" w:rsidRPr="001604C2" w:rsidRDefault="00C86E51" w:rsidP="00C86E51">
            <w:pPr>
              <w:rPr>
                <w:lang w:val="en-GB"/>
              </w:rPr>
            </w:pPr>
            <w:r w:rsidRPr="001604C2">
              <w:rPr>
                <w:rFonts w:ascii="Calibri Light" w:hAnsi="Calibri Light" w:cs="Arial"/>
                <w:b/>
                <w:sz w:val="22"/>
                <w:szCs w:val="22"/>
                <w:lang w:val="en-GB"/>
              </w:rPr>
              <w:fldChar w:fldCharType="begin">
                <w:ffData>
                  <w:name w:val="Check9"/>
                  <w:enabled/>
                  <w:calcOnExit w:val="0"/>
                  <w:checkBox>
                    <w:sizeAuto/>
                    <w:default w:val="0"/>
                  </w:checkBox>
                </w:ffData>
              </w:fldChar>
            </w:r>
            <w:bookmarkStart w:id="3" w:name="Check9"/>
            <w:r w:rsidRPr="001604C2">
              <w:rPr>
                <w:rFonts w:ascii="Calibri Light" w:hAnsi="Calibri Light" w:cs="Arial"/>
                <w:sz w:val="22"/>
                <w:szCs w:val="22"/>
                <w:lang w:val="en-GB"/>
              </w:rPr>
              <w:instrText xml:space="preserve"> FORMCHECKBOX </w:instrText>
            </w:r>
            <w:r w:rsidR="00BB53CA">
              <w:rPr>
                <w:rFonts w:ascii="Calibri Light" w:hAnsi="Calibri Light" w:cs="Arial"/>
                <w:b/>
                <w:sz w:val="22"/>
                <w:szCs w:val="22"/>
                <w:lang w:val="en-GB"/>
              </w:rPr>
            </w:r>
            <w:r w:rsidR="00BB53CA">
              <w:rPr>
                <w:rFonts w:ascii="Calibri Light" w:hAnsi="Calibri Light" w:cs="Arial"/>
                <w:b/>
                <w:sz w:val="22"/>
                <w:szCs w:val="22"/>
                <w:lang w:val="en-GB"/>
              </w:rPr>
              <w:fldChar w:fldCharType="separate"/>
            </w:r>
            <w:r w:rsidRPr="001604C2">
              <w:rPr>
                <w:rFonts w:ascii="Calibri Light" w:hAnsi="Calibri Light" w:cs="Arial"/>
                <w:b/>
                <w:sz w:val="22"/>
                <w:szCs w:val="22"/>
                <w:lang w:val="en-GB"/>
              </w:rPr>
              <w:fldChar w:fldCharType="end"/>
            </w:r>
            <w:bookmarkEnd w:id="3"/>
            <w:r w:rsidRPr="001604C2">
              <w:rPr>
                <w:rFonts w:ascii="Calibri Light" w:hAnsi="Calibri Light" w:cs="Arial"/>
                <w:sz w:val="22"/>
                <w:szCs w:val="22"/>
                <w:lang w:val="en-GB"/>
              </w:rPr>
              <w:t xml:space="preserve"> Field work</w:t>
            </w:r>
          </w:p>
        </w:tc>
        <w:tc>
          <w:tcPr>
            <w:tcW w:w="3298" w:type="dxa"/>
            <w:gridSpan w:val="4"/>
            <w:shd w:val="clear" w:color="auto" w:fill="auto"/>
          </w:tcPr>
          <w:p w14:paraId="68A44235" w14:textId="77777777" w:rsidR="00C86E51" w:rsidRPr="001604C2" w:rsidRDefault="00C86E51" w:rsidP="00C86E51">
            <w:pPr>
              <w:rPr>
                <w:lang w:val="en-GB"/>
              </w:rPr>
            </w:pPr>
            <w:r w:rsidRPr="001604C2">
              <w:rPr>
                <w:rFonts w:ascii="Calibri Light" w:hAnsi="Calibri Light" w:cs="Arial"/>
                <w:b/>
                <w:sz w:val="22"/>
                <w:szCs w:val="22"/>
                <w:lang w:val="en-GB"/>
              </w:rPr>
              <w:fldChar w:fldCharType="begin">
                <w:ffData>
                  <w:name w:val="Check10"/>
                  <w:enabled/>
                  <w:calcOnExit w:val="0"/>
                  <w:checkBox>
                    <w:sizeAuto/>
                    <w:default w:val="0"/>
                    <w:checked w:val="0"/>
                  </w:checkBox>
                </w:ffData>
              </w:fldChar>
            </w:r>
            <w:bookmarkStart w:id="4" w:name="Check10"/>
            <w:r w:rsidRPr="001604C2">
              <w:rPr>
                <w:rFonts w:ascii="Calibri Light" w:hAnsi="Calibri Light" w:cs="Arial"/>
                <w:sz w:val="22"/>
                <w:szCs w:val="22"/>
                <w:lang w:val="en-GB"/>
              </w:rPr>
              <w:instrText xml:space="preserve"> FORMCHECKBOX </w:instrText>
            </w:r>
            <w:r w:rsidR="00BB53CA">
              <w:rPr>
                <w:rFonts w:ascii="Calibri Light" w:hAnsi="Calibri Light" w:cs="Arial"/>
                <w:b/>
                <w:sz w:val="22"/>
                <w:szCs w:val="22"/>
                <w:lang w:val="en-GB"/>
              </w:rPr>
            </w:r>
            <w:r w:rsidR="00BB53CA">
              <w:rPr>
                <w:rFonts w:ascii="Calibri Light" w:hAnsi="Calibri Light" w:cs="Arial"/>
                <w:b/>
                <w:sz w:val="22"/>
                <w:szCs w:val="22"/>
                <w:lang w:val="en-GB"/>
              </w:rPr>
              <w:fldChar w:fldCharType="separate"/>
            </w:r>
            <w:r w:rsidRPr="001604C2">
              <w:rPr>
                <w:rFonts w:ascii="Calibri Light" w:hAnsi="Calibri Light" w:cs="Arial"/>
                <w:b/>
                <w:sz w:val="22"/>
                <w:szCs w:val="22"/>
                <w:lang w:val="en-GB"/>
              </w:rPr>
              <w:fldChar w:fldCharType="end"/>
            </w:r>
            <w:bookmarkEnd w:id="4"/>
            <w:r w:rsidRPr="001604C2">
              <w:rPr>
                <w:rFonts w:ascii="Calibri Light" w:hAnsi="Calibri Light" w:cs="Arial"/>
                <w:sz w:val="22"/>
                <w:szCs w:val="22"/>
                <w:lang w:val="en-GB"/>
              </w:rPr>
              <w:t xml:space="preserve"> Other _______________</w:t>
            </w:r>
          </w:p>
        </w:tc>
      </w:tr>
      <w:tr w:rsidR="00C86E51" w:rsidRPr="001604C2" w14:paraId="6378C77B" w14:textId="77777777" w:rsidTr="00E51A10">
        <w:trPr>
          <w:trHeight w:val="336"/>
          <w:jc w:val="center"/>
        </w:trPr>
        <w:tc>
          <w:tcPr>
            <w:tcW w:w="3297" w:type="dxa"/>
            <w:gridSpan w:val="4"/>
            <w:shd w:val="clear" w:color="auto" w:fill="auto"/>
            <w:vAlign w:val="center"/>
          </w:tcPr>
          <w:p w14:paraId="367CF858" w14:textId="77777777" w:rsidR="001604C2" w:rsidRPr="001604C2" w:rsidRDefault="00F8301C" w:rsidP="001604C2">
            <w:pPr>
              <w:pStyle w:val="Odlomakpopisa1"/>
              <w:spacing w:before="80" w:after="60" w:line="240" w:lineRule="auto"/>
              <w:ind w:left="454"/>
              <w:rPr>
                <w:rFonts w:ascii="Calibri Light"/>
                <w:i/>
                <w:spacing w:val="-2"/>
                <w:lang w:val="en-GB"/>
              </w:rPr>
            </w:pPr>
            <w:r w:rsidRPr="001604C2">
              <w:rPr>
                <w:rFonts w:ascii="Calibri Light"/>
                <w:i/>
                <w:spacing w:val="-1"/>
                <w:lang w:val="en-GB"/>
              </w:rPr>
              <w:t>1.6.</w:t>
            </w:r>
            <w:r w:rsidR="0073150B" w:rsidRPr="001604C2">
              <w:rPr>
                <w:rFonts w:ascii="Calibri Light"/>
                <w:i/>
                <w:lang w:val="en-GB"/>
              </w:rPr>
              <w:t xml:space="preserve">    </w:t>
            </w:r>
            <w:r w:rsidRPr="001604C2">
              <w:rPr>
                <w:rFonts w:ascii="Calibri Light"/>
                <w:i/>
                <w:spacing w:val="-2"/>
                <w:lang w:val="en-GB"/>
              </w:rPr>
              <w:t>Comments</w:t>
            </w:r>
          </w:p>
        </w:tc>
        <w:tc>
          <w:tcPr>
            <w:tcW w:w="6596" w:type="dxa"/>
            <w:gridSpan w:val="8"/>
            <w:shd w:val="clear" w:color="auto" w:fill="auto"/>
            <w:vAlign w:val="center"/>
          </w:tcPr>
          <w:p w14:paraId="73501D16" w14:textId="77777777" w:rsidR="00C86E51" w:rsidRPr="001604C2" w:rsidRDefault="00DF1952" w:rsidP="001604C2">
            <w:pPr>
              <w:pStyle w:val="Odlomakpopisa1"/>
              <w:spacing w:before="80" w:after="60" w:line="240" w:lineRule="auto"/>
              <w:ind w:left="0"/>
              <w:rPr>
                <w:rFonts w:asciiTheme="majorHAnsi" w:hAnsiTheme="majorHAnsi"/>
                <w:color w:val="000000"/>
                <w:sz w:val="20"/>
                <w:szCs w:val="20"/>
                <w:lang w:val="en-GB"/>
              </w:rPr>
            </w:pPr>
            <w:r w:rsidRPr="001604C2">
              <w:rPr>
                <w:rFonts w:ascii="Calibri Light" w:hAnsi="Calibri Light" w:cs="Arial"/>
                <w:lang w:val="en-GB"/>
              </w:rPr>
              <w:fldChar w:fldCharType="begin">
                <w:ffData>
                  <w:name w:val="Text3"/>
                  <w:enabled/>
                  <w:calcOnExit w:val="0"/>
                  <w:textInput/>
                </w:ffData>
              </w:fldChar>
            </w:r>
            <w:r w:rsidRPr="001604C2">
              <w:rPr>
                <w:rFonts w:ascii="Calibri Light" w:hAnsi="Calibri Light" w:cs="Arial"/>
                <w:lang w:val="en-GB"/>
              </w:rPr>
              <w:instrText xml:space="preserve"> FORMTEXT </w:instrText>
            </w:r>
            <w:r w:rsidRPr="001604C2">
              <w:rPr>
                <w:rFonts w:ascii="Calibri Light" w:hAnsi="Calibri Light" w:cs="Arial"/>
                <w:lang w:val="en-GB"/>
              </w:rPr>
            </w:r>
            <w:r w:rsidRPr="001604C2">
              <w:rPr>
                <w:rFonts w:ascii="Calibri Light" w:hAnsi="Calibri Light" w:cs="Arial"/>
                <w:lang w:val="en-GB"/>
              </w:rPr>
              <w:fldChar w:fldCharType="separate"/>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fldChar w:fldCharType="end"/>
            </w:r>
          </w:p>
        </w:tc>
      </w:tr>
      <w:tr w:rsidR="00C86E51" w:rsidRPr="001604C2" w14:paraId="5B122924" w14:textId="77777777" w:rsidTr="00292C45">
        <w:trPr>
          <w:trHeight w:val="336"/>
          <w:jc w:val="center"/>
        </w:trPr>
        <w:tc>
          <w:tcPr>
            <w:tcW w:w="9893" w:type="dxa"/>
            <w:gridSpan w:val="12"/>
            <w:shd w:val="clear" w:color="auto" w:fill="auto"/>
            <w:vAlign w:val="center"/>
          </w:tcPr>
          <w:p w14:paraId="2B89A881" w14:textId="77777777" w:rsidR="00C86E51" w:rsidRPr="001604C2" w:rsidRDefault="00F8301C"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1.7.</w:t>
            </w:r>
            <w:r w:rsidR="0073150B" w:rsidRPr="001604C2">
              <w:rPr>
                <w:rFonts w:ascii="Calibri Light"/>
                <w:i/>
                <w:lang w:val="en-GB"/>
              </w:rPr>
              <w:t xml:space="preserve">    </w:t>
            </w:r>
            <w:r w:rsidRPr="001604C2">
              <w:rPr>
                <w:rFonts w:ascii="Calibri Light"/>
                <w:i/>
                <w:spacing w:val="-1"/>
                <w:lang w:val="en-GB"/>
              </w:rPr>
              <w:t>Student</w:t>
            </w:r>
            <w:r w:rsidRPr="001604C2">
              <w:rPr>
                <w:rFonts w:ascii="Calibri Light"/>
                <w:i/>
                <w:lang w:val="en-GB"/>
              </w:rPr>
              <w:t xml:space="preserve"> </w:t>
            </w:r>
            <w:r w:rsidRPr="001604C2">
              <w:rPr>
                <w:rFonts w:ascii="Calibri Light"/>
                <w:i/>
                <w:spacing w:val="-1"/>
                <w:lang w:val="en-GB"/>
              </w:rPr>
              <w:t>Obligations</w:t>
            </w:r>
            <w:r w:rsidRPr="001604C2">
              <w:rPr>
                <w:rFonts w:ascii="Calibri Light"/>
                <w:i/>
                <w:lang w:val="en-GB"/>
              </w:rPr>
              <w:t xml:space="preserve">  </w:t>
            </w:r>
          </w:p>
        </w:tc>
      </w:tr>
      <w:tr w:rsidR="00C86E51" w:rsidRPr="001604C2" w14:paraId="2EFD1DDD" w14:textId="77777777" w:rsidTr="00292C45">
        <w:trPr>
          <w:trHeight w:val="336"/>
          <w:jc w:val="center"/>
        </w:trPr>
        <w:tc>
          <w:tcPr>
            <w:tcW w:w="9893" w:type="dxa"/>
            <w:gridSpan w:val="12"/>
            <w:shd w:val="clear" w:color="auto" w:fill="auto"/>
            <w:vAlign w:val="center"/>
          </w:tcPr>
          <w:p w14:paraId="62C12078" w14:textId="77777777" w:rsidR="00BB6F8E" w:rsidRPr="001604C2" w:rsidRDefault="00B70178" w:rsidP="001604C2">
            <w:pPr>
              <w:spacing w:before="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 xml:space="preserve">a)  </w:t>
            </w:r>
            <w:r w:rsidR="00330CA6" w:rsidRPr="001604C2">
              <w:rPr>
                <w:rFonts w:ascii="Calibri Light" w:hAnsi="Calibri Light"/>
                <w:color w:val="000000"/>
                <w:sz w:val="22"/>
                <w:szCs w:val="22"/>
                <w:lang w:val="en-GB"/>
              </w:rPr>
              <w:t>Students’ main obligations are a</w:t>
            </w:r>
            <w:r w:rsidRPr="001604C2">
              <w:rPr>
                <w:rFonts w:ascii="Calibri Light" w:hAnsi="Calibri Light"/>
                <w:color w:val="000000"/>
                <w:sz w:val="22"/>
                <w:szCs w:val="22"/>
                <w:lang w:val="en-GB"/>
              </w:rPr>
              <w:t>ctive course attendance with the preparation and presentation of seminar paper</w:t>
            </w:r>
            <w:r w:rsidR="00330CA6" w:rsidRPr="001604C2">
              <w:rPr>
                <w:rFonts w:ascii="Calibri Light" w:hAnsi="Calibri Light"/>
                <w:color w:val="000000"/>
                <w:sz w:val="22"/>
                <w:szCs w:val="22"/>
                <w:lang w:val="en-GB"/>
              </w:rPr>
              <w:t xml:space="preserve"> and they are</w:t>
            </w:r>
            <w:r w:rsidR="0028034A" w:rsidRPr="001604C2">
              <w:rPr>
                <w:rFonts w:ascii="Calibri Light" w:hAnsi="Calibri Light"/>
                <w:color w:val="000000"/>
                <w:sz w:val="22"/>
                <w:szCs w:val="22"/>
                <w:lang w:val="en-GB"/>
              </w:rPr>
              <w:t xml:space="preserve"> </w:t>
            </w:r>
            <w:r w:rsidR="00330CA6" w:rsidRPr="001604C2">
              <w:rPr>
                <w:rFonts w:ascii="Calibri Light" w:hAnsi="Calibri Light"/>
                <w:color w:val="000000"/>
                <w:sz w:val="22"/>
                <w:szCs w:val="22"/>
                <w:lang w:val="en-GB"/>
              </w:rPr>
              <w:t>required to pass</w:t>
            </w:r>
            <w:r w:rsidRPr="001604C2">
              <w:rPr>
                <w:rFonts w:ascii="Calibri Light" w:hAnsi="Calibri Light"/>
                <w:color w:val="000000"/>
                <w:sz w:val="22"/>
                <w:szCs w:val="22"/>
                <w:lang w:val="en-GB"/>
              </w:rPr>
              <w:t xml:space="preserve"> </w:t>
            </w:r>
            <w:r w:rsidR="00BB6F8E" w:rsidRPr="001604C2">
              <w:rPr>
                <w:rFonts w:ascii="Calibri Light" w:hAnsi="Calibri Light"/>
                <w:color w:val="000000"/>
                <w:sz w:val="22"/>
                <w:szCs w:val="22"/>
                <w:lang w:val="en-GB"/>
              </w:rPr>
              <w:t xml:space="preserve">two </w:t>
            </w:r>
            <w:r w:rsidRPr="001604C2">
              <w:rPr>
                <w:rFonts w:ascii="Calibri Light" w:hAnsi="Calibri Light"/>
                <w:color w:val="000000"/>
                <w:sz w:val="22"/>
                <w:szCs w:val="22"/>
                <w:lang w:val="en-GB"/>
              </w:rPr>
              <w:t>mid-</w:t>
            </w:r>
            <w:r w:rsidR="00BB6F8E" w:rsidRPr="001604C2">
              <w:rPr>
                <w:rFonts w:ascii="Calibri Light" w:hAnsi="Calibri Light"/>
                <w:color w:val="000000"/>
                <w:sz w:val="22"/>
                <w:szCs w:val="22"/>
                <w:lang w:val="en-GB"/>
              </w:rPr>
              <w:t>t</w:t>
            </w:r>
            <w:r w:rsidRPr="001604C2">
              <w:rPr>
                <w:rFonts w:ascii="Calibri Light" w:hAnsi="Calibri Light"/>
                <w:color w:val="000000"/>
                <w:sz w:val="22"/>
                <w:szCs w:val="22"/>
                <w:lang w:val="en-GB"/>
              </w:rPr>
              <w:t>erm exams.</w:t>
            </w:r>
          </w:p>
          <w:p w14:paraId="260785FE" w14:textId="77777777" w:rsidR="00B70178" w:rsidRPr="001604C2" w:rsidRDefault="00B70178" w:rsidP="001604C2">
            <w:pPr>
              <w:spacing w:before="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b)  As a prerequisite</w:t>
            </w:r>
            <w:r w:rsidR="00330CA6" w:rsidRPr="001604C2">
              <w:rPr>
                <w:rFonts w:ascii="Calibri Light" w:hAnsi="Calibri Light"/>
                <w:color w:val="000000"/>
                <w:sz w:val="22"/>
                <w:szCs w:val="22"/>
                <w:lang w:val="en-GB"/>
              </w:rPr>
              <w:t xml:space="preserve"> for the final exam, </w:t>
            </w:r>
            <w:r w:rsidRPr="001604C2">
              <w:rPr>
                <w:rFonts w:ascii="Calibri Light" w:hAnsi="Calibri Light"/>
                <w:color w:val="000000"/>
                <w:sz w:val="22"/>
                <w:szCs w:val="22"/>
                <w:lang w:val="en-GB"/>
              </w:rPr>
              <w:t>student</w:t>
            </w:r>
            <w:r w:rsidR="00330CA6" w:rsidRPr="001604C2">
              <w:rPr>
                <w:rFonts w:ascii="Calibri Light" w:hAnsi="Calibri Light"/>
                <w:color w:val="000000"/>
                <w:sz w:val="22"/>
                <w:szCs w:val="22"/>
                <w:lang w:val="en-GB"/>
              </w:rPr>
              <w:t>s</w:t>
            </w:r>
            <w:r w:rsidRPr="001604C2">
              <w:rPr>
                <w:rFonts w:ascii="Calibri Light" w:hAnsi="Calibri Light"/>
                <w:color w:val="000000"/>
                <w:sz w:val="22"/>
                <w:szCs w:val="22"/>
                <w:lang w:val="en-GB"/>
              </w:rPr>
              <w:t xml:space="preserve"> must score at least 35 out of a possible 70 points (50%) during the classes.</w:t>
            </w:r>
          </w:p>
          <w:p w14:paraId="09AC386B" w14:textId="77777777" w:rsidR="00C86E51" w:rsidRPr="001604C2" w:rsidRDefault="00B70178" w:rsidP="001604C2">
            <w:pPr>
              <w:spacing w:before="40" w:after="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 xml:space="preserve">c)   </w:t>
            </w:r>
            <w:r w:rsidR="001604C2">
              <w:rPr>
                <w:rFonts w:ascii="Calibri Light" w:hAnsi="Calibri Light"/>
                <w:color w:val="000000"/>
                <w:sz w:val="22"/>
                <w:szCs w:val="22"/>
                <w:lang w:val="en-GB"/>
              </w:rPr>
              <w:t>S</w:t>
            </w:r>
            <w:r w:rsidRPr="001604C2">
              <w:rPr>
                <w:rFonts w:ascii="Calibri Light" w:hAnsi="Calibri Light"/>
                <w:color w:val="000000"/>
                <w:sz w:val="22"/>
                <w:szCs w:val="22"/>
                <w:lang w:val="en-GB"/>
              </w:rPr>
              <w:t xml:space="preserve">tudents must score at least 15 out of a possible 30 points </w:t>
            </w:r>
            <w:r w:rsidR="001604C2">
              <w:rPr>
                <w:rFonts w:ascii="Calibri Light" w:hAnsi="Calibri Light"/>
                <w:color w:val="000000"/>
                <w:sz w:val="22"/>
                <w:szCs w:val="22"/>
                <w:lang w:val="en-GB"/>
              </w:rPr>
              <w:t xml:space="preserve">on </w:t>
            </w:r>
            <w:r w:rsidR="001604C2" w:rsidRPr="001604C2">
              <w:rPr>
                <w:rFonts w:ascii="Calibri Light" w:hAnsi="Calibri Light"/>
                <w:color w:val="000000"/>
                <w:sz w:val="22"/>
                <w:szCs w:val="22"/>
                <w:lang w:val="en-GB"/>
              </w:rPr>
              <w:t>final exam</w:t>
            </w:r>
            <w:r w:rsidR="001604C2">
              <w:rPr>
                <w:rFonts w:ascii="Calibri Light" w:hAnsi="Calibri Light"/>
                <w:color w:val="000000"/>
                <w:sz w:val="22"/>
                <w:szCs w:val="22"/>
                <w:lang w:val="en-GB"/>
              </w:rPr>
              <w:t xml:space="preserve">s </w:t>
            </w:r>
            <w:r w:rsidRPr="001604C2">
              <w:rPr>
                <w:rFonts w:ascii="Calibri Light" w:hAnsi="Calibri Light"/>
                <w:color w:val="000000"/>
                <w:sz w:val="22"/>
                <w:szCs w:val="22"/>
                <w:lang w:val="en-GB"/>
              </w:rPr>
              <w:t>(50%).</w:t>
            </w:r>
          </w:p>
        </w:tc>
      </w:tr>
      <w:tr w:rsidR="00C86E51" w:rsidRPr="001604C2" w14:paraId="298C9239" w14:textId="77777777" w:rsidTr="00292C45">
        <w:trPr>
          <w:trHeight w:val="336"/>
          <w:jc w:val="center"/>
        </w:trPr>
        <w:tc>
          <w:tcPr>
            <w:tcW w:w="9893" w:type="dxa"/>
            <w:gridSpan w:val="12"/>
            <w:shd w:val="clear" w:color="auto" w:fill="auto"/>
            <w:vAlign w:val="center"/>
          </w:tcPr>
          <w:p w14:paraId="3F6F7B94" w14:textId="77777777" w:rsidR="00C86E51" w:rsidRPr="001604C2" w:rsidRDefault="00C86E51" w:rsidP="001604C2">
            <w:pPr>
              <w:pStyle w:val="Odlomakpopisa1"/>
              <w:spacing w:before="80" w:after="60" w:line="240" w:lineRule="auto"/>
              <w:ind w:left="454"/>
              <w:rPr>
                <w:rFonts w:asciiTheme="majorHAnsi" w:hAnsiTheme="majorHAnsi"/>
                <w:i/>
                <w:color w:val="000000"/>
                <w:sz w:val="20"/>
                <w:szCs w:val="20"/>
                <w:lang w:val="en-GB"/>
              </w:rPr>
            </w:pPr>
            <w:r w:rsidRPr="001604C2">
              <w:rPr>
                <w:rFonts w:asciiTheme="majorHAnsi" w:hAnsiTheme="majorHAnsi"/>
                <w:i/>
                <w:color w:val="000000"/>
                <w:lang w:val="en-GB"/>
              </w:rPr>
              <w:t>1.</w:t>
            </w:r>
            <w:r w:rsidR="0073150B" w:rsidRPr="001604C2">
              <w:rPr>
                <w:rFonts w:asciiTheme="majorHAnsi" w:hAnsiTheme="majorHAnsi"/>
                <w:i/>
                <w:color w:val="000000"/>
                <w:lang w:val="en-GB"/>
              </w:rPr>
              <w:t xml:space="preserve">8.    </w:t>
            </w:r>
            <w:r w:rsidR="001604C2" w:rsidRPr="001604C2">
              <w:rPr>
                <w:rFonts w:asciiTheme="majorHAnsi" w:hAnsiTheme="majorHAnsi"/>
                <w:i/>
                <w:color w:val="000000"/>
                <w:lang w:val="en-GB"/>
              </w:rPr>
              <w:t>Assessment</w:t>
            </w:r>
            <w:r w:rsidRPr="001604C2">
              <w:rPr>
                <w:rStyle w:val="FootnoteReference"/>
                <w:rFonts w:asciiTheme="majorHAnsi" w:hAnsiTheme="majorHAnsi"/>
                <w:i/>
                <w:color w:val="000000"/>
                <w:lang w:val="en-GB"/>
              </w:rPr>
              <w:footnoteReference w:id="1"/>
            </w:r>
            <w:r w:rsidR="00F8301C" w:rsidRPr="001604C2">
              <w:rPr>
                <w:rFonts w:ascii="Calibri Light"/>
                <w:i/>
                <w:spacing w:val="-1"/>
                <w:lang w:val="en-GB"/>
              </w:rPr>
              <w:t>of</w:t>
            </w:r>
            <w:r w:rsidR="00F8301C" w:rsidRPr="001604C2">
              <w:rPr>
                <w:rFonts w:ascii="Calibri Light"/>
                <w:i/>
                <w:lang w:val="en-GB"/>
              </w:rPr>
              <w:t xml:space="preserve"> </w:t>
            </w:r>
            <w:r w:rsidR="00F8301C" w:rsidRPr="001604C2">
              <w:rPr>
                <w:rFonts w:ascii="Calibri Light"/>
                <w:i/>
                <w:spacing w:val="-1"/>
                <w:lang w:val="en-GB"/>
              </w:rPr>
              <w:t>Learning</w:t>
            </w:r>
            <w:r w:rsidR="00F8301C" w:rsidRPr="001604C2">
              <w:rPr>
                <w:rFonts w:ascii="Calibri Light"/>
                <w:i/>
                <w:spacing w:val="-2"/>
                <w:lang w:val="en-GB"/>
              </w:rPr>
              <w:t xml:space="preserve"> </w:t>
            </w:r>
            <w:r w:rsidR="00F8301C" w:rsidRPr="001604C2">
              <w:rPr>
                <w:rFonts w:ascii="Calibri Light"/>
                <w:i/>
                <w:spacing w:val="-1"/>
                <w:lang w:val="en-GB"/>
              </w:rPr>
              <w:t>Outcomes</w:t>
            </w:r>
          </w:p>
        </w:tc>
      </w:tr>
      <w:tr w:rsidR="00F8301C" w:rsidRPr="001604C2" w14:paraId="49FDAC21" w14:textId="77777777" w:rsidTr="00F158E1">
        <w:trPr>
          <w:trHeight w:val="357"/>
          <w:jc w:val="center"/>
        </w:trPr>
        <w:tc>
          <w:tcPr>
            <w:tcW w:w="1772" w:type="dxa"/>
            <w:shd w:val="clear" w:color="auto" w:fill="auto"/>
          </w:tcPr>
          <w:p w14:paraId="10D25885" w14:textId="77777777" w:rsidR="00F8301C" w:rsidRPr="001604C2" w:rsidRDefault="00F8301C" w:rsidP="00F8301C">
            <w:pPr>
              <w:pStyle w:val="TableParagraph"/>
              <w:ind w:left="97" w:right="454"/>
              <w:rPr>
                <w:rFonts w:ascii="Calibri Light" w:eastAsia="Calibri Light" w:hAnsi="Calibri Light" w:cs="Calibri Light"/>
                <w:sz w:val="20"/>
                <w:szCs w:val="20"/>
                <w:lang w:val="en-GB"/>
              </w:rPr>
            </w:pPr>
            <w:r w:rsidRPr="001604C2">
              <w:rPr>
                <w:rFonts w:ascii="Calibri Light"/>
                <w:spacing w:val="-1"/>
                <w:sz w:val="20"/>
                <w:szCs w:val="20"/>
                <w:lang w:val="en-GB"/>
              </w:rPr>
              <w:t>Course</w:t>
            </w:r>
            <w:r w:rsidRPr="001604C2">
              <w:rPr>
                <w:rFonts w:ascii="Calibri Light"/>
                <w:spacing w:val="22"/>
                <w:w w:val="99"/>
                <w:sz w:val="20"/>
                <w:szCs w:val="20"/>
                <w:lang w:val="en-GB"/>
              </w:rPr>
              <w:t xml:space="preserve"> </w:t>
            </w:r>
            <w:r w:rsidRPr="001604C2">
              <w:rPr>
                <w:rFonts w:ascii="Calibri Light"/>
                <w:spacing w:val="-1"/>
                <w:sz w:val="20"/>
                <w:szCs w:val="20"/>
                <w:lang w:val="en-GB"/>
              </w:rPr>
              <w:t>attendance</w:t>
            </w:r>
          </w:p>
        </w:tc>
        <w:tc>
          <w:tcPr>
            <w:tcW w:w="567" w:type="dxa"/>
            <w:shd w:val="clear" w:color="auto" w:fill="auto"/>
            <w:vAlign w:val="center"/>
          </w:tcPr>
          <w:p w14:paraId="709AA88D"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1,0</w:t>
            </w:r>
          </w:p>
        </w:tc>
        <w:tc>
          <w:tcPr>
            <w:tcW w:w="1843" w:type="dxa"/>
            <w:gridSpan w:val="3"/>
            <w:shd w:val="clear" w:color="auto" w:fill="auto"/>
          </w:tcPr>
          <w:p w14:paraId="784118F0" w14:textId="77777777" w:rsidR="00F8301C" w:rsidRPr="001604C2" w:rsidRDefault="00F8301C" w:rsidP="00F8301C">
            <w:pPr>
              <w:pStyle w:val="TableParagraph"/>
              <w:spacing w:before="123"/>
              <w:ind w:left="99"/>
              <w:rPr>
                <w:rFonts w:ascii="Calibri Light" w:eastAsia="Calibri Light" w:hAnsi="Calibri Light" w:cs="Calibri Light"/>
                <w:sz w:val="20"/>
                <w:szCs w:val="20"/>
                <w:lang w:val="en-GB"/>
              </w:rPr>
            </w:pPr>
            <w:r w:rsidRPr="001604C2">
              <w:rPr>
                <w:rFonts w:ascii="Calibri Light"/>
                <w:spacing w:val="-1"/>
                <w:sz w:val="20"/>
                <w:szCs w:val="20"/>
                <w:lang w:val="en-GB"/>
              </w:rPr>
              <w:t>Class</w:t>
            </w:r>
            <w:r w:rsidRPr="001604C2">
              <w:rPr>
                <w:rFonts w:ascii="Calibri Light"/>
                <w:spacing w:val="-16"/>
                <w:sz w:val="20"/>
                <w:szCs w:val="20"/>
                <w:lang w:val="en-GB"/>
              </w:rPr>
              <w:t xml:space="preserve"> </w:t>
            </w:r>
            <w:r w:rsidRPr="001604C2">
              <w:rPr>
                <w:rFonts w:ascii="Calibri Light"/>
                <w:spacing w:val="-1"/>
                <w:sz w:val="20"/>
                <w:szCs w:val="20"/>
                <w:lang w:val="en-GB"/>
              </w:rPr>
              <w:t>participation</w:t>
            </w:r>
          </w:p>
        </w:tc>
        <w:tc>
          <w:tcPr>
            <w:tcW w:w="520" w:type="dxa"/>
            <w:shd w:val="clear" w:color="auto" w:fill="auto"/>
            <w:vAlign w:val="center"/>
          </w:tcPr>
          <w:p w14:paraId="7466A8CB"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tcPr>
          <w:p w14:paraId="21666C75" w14:textId="77777777" w:rsidR="00F8301C" w:rsidRPr="001604C2" w:rsidRDefault="00F8301C" w:rsidP="00F8301C">
            <w:pPr>
              <w:pStyle w:val="TableParagraph"/>
              <w:spacing w:before="123"/>
              <w:ind w:left="99"/>
              <w:rPr>
                <w:rFonts w:ascii="Calibri Light" w:eastAsia="Calibri Light" w:hAnsi="Calibri Light" w:cs="Calibri Light"/>
                <w:sz w:val="20"/>
                <w:szCs w:val="20"/>
                <w:lang w:val="en-GB"/>
              </w:rPr>
            </w:pPr>
            <w:r w:rsidRPr="001604C2">
              <w:rPr>
                <w:rFonts w:ascii="Calibri Light"/>
                <w:spacing w:val="-1"/>
                <w:sz w:val="20"/>
                <w:szCs w:val="20"/>
                <w:lang w:val="en-GB"/>
              </w:rPr>
              <w:t>Seminar</w:t>
            </w:r>
            <w:r w:rsidRPr="001604C2">
              <w:rPr>
                <w:rFonts w:ascii="Calibri Light"/>
                <w:spacing w:val="-11"/>
                <w:sz w:val="20"/>
                <w:szCs w:val="20"/>
                <w:lang w:val="en-GB"/>
              </w:rPr>
              <w:t xml:space="preserve"> </w:t>
            </w:r>
            <w:r w:rsidRPr="001604C2">
              <w:rPr>
                <w:rFonts w:ascii="Calibri Light"/>
                <w:spacing w:val="-1"/>
                <w:sz w:val="20"/>
                <w:szCs w:val="20"/>
                <w:lang w:val="en-GB"/>
              </w:rPr>
              <w:t>paper</w:t>
            </w:r>
          </w:p>
        </w:tc>
        <w:tc>
          <w:tcPr>
            <w:tcW w:w="567" w:type="dxa"/>
            <w:shd w:val="clear" w:color="auto" w:fill="auto"/>
            <w:vAlign w:val="center"/>
          </w:tcPr>
          <w:p w14:paraId="715B8FF4"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0,</w:t>
            </w:r>
            <w:r w:rsidR="00F130F4">
              <w:rPr>
                <w:rFonts w:asciiTheme="majorHAnsi" w:hAnsiTheme="majorHAnsi"/>
                <w:color w:val="000000"/>
                <w:sz w:val="20"/>
                <w:szCs w:val="20"/>
                <w:lang w:val="en-GB"/>
              </w:rPr>
              <w:t>2</w:t>
            </w:r>
          </w:p>
        </w:tc>
        <w:tc>
          <w:tcPr>
            <w:tcW w:w="1701" w:type="dxa"/>
            <w:shd w:val="clear" w:color="auto" w:fill="auto"/>
          </w:tcPr>
          <w:p w14:paraId="60AE8078" w14:textId="77777777" w:rsidR="00F8301C" w:rsidRPr="001604C2" w:rsidRDefault="00F8301C" w:rsidP="00F8301C">
            <w:pPr>
              <w:pStyle w:val="TableParagraph"/>
              <w:spacing w:before="123"/>
              <w:ind w:left="97"/>
              <w:rPr>
                <w:rFonts w:ascii="Calibri Light" w:eastAsia="Calibri Light" w:hAnsi="Calibri Light" w:cs="Calibri Light"/>
                <w:sz w:val="20"/>
                <w:szCs w:val="20"/>
                <w:lang w:val="en-GB"/>
              </w:rPr>
            </w:pPr>
            <w:r w:rsidRPr="001604C2">
              <w:rPr>
                <w:rFonts w:ascii="Calibri Light"/>
                <w:sz w:val="20"/>
                <w:szCs w:val="20"/>
                <w:lang w:val="en-GB"/>
              </w:rPr>
              <w:t>Experiment</w:t>
            </w:r>
          </w:p>
        </w:tc>
        <w:tc>
          <w:tcPr>
            <w:tcW w:w="466" w:type="dxa"/>
            <w:shd w:val="clear" w:color="auto" w:fill="auto"/>
            <w:vAlign w:val="center"/>
          </w:tcPr>
          <w:p w14:paraId="21836D1D"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2D764A66" w14:textId="77777777" w:rsidTr="00F158E1">
        <w:trPr>
          <w:trHeight w:val="356"/>
          <w:jc w:val="center"/>
        </w:trPr>
        <w:tc>
          <w:tcPr>
            <w:tcW w:w="1772" w:type="dxa"/>
            <w:shd w:val="clear" w:color="auto" w:fill="auto"/>
          </w:tcPr>
          <w:p w14:paraId="23C1497A"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Written</w:t>
            </w:r>
            <w:r w:rsidRPr="001604C2">
              <w:rPr>
                <w:rFonts w:ascii="Calibri Light"/>
                <w:spacing w:val="-12"/>
                <w:sz w:val="20"/>
                <w:szCs w:val="20"/>
                <w:lang w:val="en-GB"/>
              </w:rPr>
              <w:t xml:space="preserve"> </w:t>
            </w:r>
            <w:r w:rsidRPr="001604C2">
              <w:rPr>
                <w:rFonts w:ascii="Calibri Light"/>
                <w:spacing w:val="-1"/>
                <w:sz w:val="20"/>
                <w:szCs w:val="20"/>
                <w:lang w:val="en-GB"/>
              </w:rPr>
              <w:t>exam</w:t>
            </w:r>
          </w:p>
        </w:tc>
        <w:tc>
          <w:tcPr>
            <w:tcW w:w="567" w:type="dxa"/>
            <w:shd w:val="clear" w:color="auto" w:fill="auto"/>
            <w:vAlign w:val="center"/>
          </w:tcPr>
          <w:p w14:paraId="492C9ED8"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1,0</w:t>
            </w:r>
          </w:p>
        </w:tc>
        <w:tc>
          <w:tcPr>
            <w:tcW w:w="1843" w:type="dxa"/>
            <w:gridSpan w:val="3"/>
            <w:shd w:val="clear" w:color="auto" w:fill="auto"/>
          </w:tcPr>
          <w:p w14:paraId="4FD68FEC"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Oral</w:t>
            </w:r>
            <w:r w:rsidRPr="001604C2">
              <w:rPr>
                <w:rFonts w:ascii="Calibri Light"/>
                <w:spacing w:val="-9"/>
                <w:sz w:val="20"/>
                <w:szCs w:val="20"/>
                <w:lang w:val="en-GB"/>
              </w:rPr>
              <w:t xml:space="preserve"> </w:t>
            </w:r>
            <w:r w:rsidRPr="001604C2">
              <w:rPr>
                <w:rFonts w:ascii="Calibri Light"/>
                <w:spacing w:val="-1"/>
                <w:sz w:val="20"/>
                <w:szCs w:val="20"/>
                <w:lang w:val="en-GB"/>
              </w:rPr>
              <w:t>exam</w:t>
            </w:r>
          </w:p>
        </w:tc>
        <w:tc>
          <w:tcPr>
            <w:tcW w:w="520" w:type="dxa"/>
            <w:shd w:val="clear" w:color="auto" w:fill="auto"/>
            <w:vAlign w:val="center"/>
          </w:tcPr>
          <w:p w14:paraId="755C2733"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tcPr>
          <w:p w14:paraId="6B58C0E4"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Essay</w:t>
            </w:r>
          </w:p>
        </w:tc>
        <w:tc>
          <w:tcPr>
            <w:tcW w:w="567" w:type="dxa"/>
            <w:shd w:val="clear" w:color="auto" w:fill="auto"/>
            <w:vAlign w:val="center"/>
          </w:tcPr>
          <w:p w14:paraId="46ECE449"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tcPr>
          <w:p w14:paraId="08FEAF4C"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pacing w:val="-1"/>
                <w:sz w:val="20"/>
                <w:szCs w:val="20"/>
                <w:lang w:val="en-GB"/>
              </w:rPr>
              <w:t>Research</w:t>
            </w:r>
          </w:p>
        </w:tc>
        <w:tc>
          <w:tcPr>
            <w:tcW w:w="466" w:type="dxa"/>
            <w:shd w:val="clear" w:color="auto" w:fill="auto"/>
            <w:vAlign w:val="center"/>
          </w:tcPr>
          <w:p w14:paraId="2D97A3DE"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07B5146E" w14:textId="77777777" w:rsidTr="00F158E1">
        <w:trPr>
          <w:trHeight w:val="356"/>
          <w:jc w:val="center"/>
        </w:trPr>
        <w:tc>
          <w:tcPr>
            <w:tcW w:w="1772" w:type="dxa"/>
            <w:shd w:val="clear" w:color="auto" w:fill="auto"/>
          </w:tcPr>
          <w:p w14:paraId="2E110139"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Project</w:t>
            </w:r>
          </w:p>
        </w:tc>
        <w:tc>
          <w:tcPr>
            <w:tcW w:w="567" w:type="dxa"/>
            <w:shd w:val="clear" w:color="auto" w:fill="auto"/>
            <w:vAlign w:val="center"/>
          </w:tcPr>
          <w:p w14:paraId="5D68BD33"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843" w:type="dxa"/>
            <w:gridSpan w:val="3"/>
            <w:shd w:val="clear" w:color="auto" w:fill="auto"/>
          </w:tcPr>
          <w:p w14:paraId="162F3109"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Continuous</w:t>
            </w:r>
            <w:r w:rsidRPr="001604C2">
              <w:rPr>
                <w:rFonts w:ascii="Calibri Light"/>
                <w:spacing w:val="-20"/>
                <w:sz w:val="20"/>
                <w:szCs w:val="20"/>
                <w:lang w:val="en-GB"/>
              </w:rPr>
              <w:t xml:space="preserve"> </w:t>
            </w:r>
            <w:r w:rsidRPr="001604C2">
              <w:rPr>
                <w:rFonts w:ascii="Calibri Light"/>
                <w:spacing w:val="-1"/>
                <w:sz w:val="20"/>
                <w:szCs w:val="20"/>
                <w:lang w:val="en-GB"/>
              </w:rPr>
              <w:t>Assessment</w:t>
            </w:r>
          </w:p>
        </w:tc>
        <w:tc>
          <w:tcPr>
            <w:tcW w:w="520" w:type="dxa"/>
            <w:shd w:val="clear" w:color="auto" w:fill="auto"/>
            <w:vAlign w:val="center"/>
          </w:tcPr>
          <w:p w14:paraId="2B78E224"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0,</w:t>
            </w:r>
            <w:r w:rsidR="00F130F4">
              <w:rPr>
                <w:rFonts w:asciiTheme="majorHAnsi" w:hAnsiTheme="majorHAnsi"/>
                <w:color w:val="000000"/>
                <w:sz w:val="20"/>
                <w:szCs w:val="20"/>
                <w:lang w:val="en-GB"/>
              </w:rPr>
              <w:t>8</w:t>
            </w:r>
          </w:p>
        </w:tc>
        <w:tc>
          <w:tcPr>
            <w:tcW w:w="2457" w:type="dxa"/>
            <w:gridSpan w:val="3"/>
            <w:shd w:val="clear" w:color="auto" w:fill="auto"/>
          </w:tcPr>
          <w:p w14:paraId="57883793"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Presentation</w:t>
            </w:r>
          </w:p>
        </w:tc>
        <w:tc>
          <w:tcPr>
            <w:tcW w:w="567" w:type="dxa"/>
            <w:shd w:val="clear" w:color="auto" w:fill="auto"/>
            <w:vAlign w:val="center"/>
          </w:tcPr>
          <w:p w14:paraId="1FC8DA98"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tcPr>
          <w:p w14:paraId="7776CB0A"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Practical</w:t>
            </w:r>
            <w:r w:rsidRPr="001604C2">
              <w:rPr>
                <w:rFonts w:ascii="Calibri Light"/>
                <w:spacing w:val="-12"/>
                <w:sz w:val="20"/>
                <w:szCs w:val="20"/>
                <w:lang w:val="en-GB"/>
              </w:rPr>
              <w:t xml:space="preserve"> </w:t>
            </w:r>
            <w:r w:rsidRPr="001604C2">
              <w:rPr>
                <w:rFonts w:ascii="Calibri Light"/>
                <w:sz w:val="20"/>
                <w:szCs w:val="20"/>
                <w:lang w:val="en-GB"/>
              </w:rPr>
              <w:t>work</w:t>
            </w:r>
          </w:p>
        </w:tc>
        <w:tc>
          <w:tcPr>
            <w:tcW w:w="466" w:type="dxa"/>
            <w:shd w:val="clear" w:color="auto" w:fill="auto"/>
            <w:vAlign w:val="center"/>
          </w:tcPr>
          <w:p w14:paraId="235825F6"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35CE910C" w14:textId="77777777" w:rsidTr="00F411F0">
        <w:trPr>
          <w:trHeight w:val="356"/>
          <w:jc w:val="center"/>
        </w:trPr>
        <w:tc>
          <w:tcPr>
            <w:tcW w:w="1772" w:type="dxa"/>
            <w:shd w:val="clear" w:color="auto" w:fill="auto"/>
          </w:tcPr>
          <w:p w14:paraId="48DD6D11"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pacing w:val="-1"/>
                <w:sz w:val="20"/>
                <w:szCs w:val="20"/>
                <w:lang w:val="en-GB"/>
              </w:rPr>
              <w:t>Portfolio</w:t>
            </w:r>
          </w:p>
        </w:tc>
        <w:tc>
          <w:tcPr>
            <w:tcW w:w="567" w:type="dxa"/>
            <w:shd w:val="clear" w:color="auto" w:fill="auto"/>
            <w:vAlign w:val="center"/>
          </w:tcPr>
          <w:p w14:paraId="71AE0C59"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843" w:type="dxa"/>
            <w:gridSpan w:val="3"/>
            <w:shd w:val="clear" w:color="auto" w:fill="auto"/>
            <w:vAlign w:val="center"/>
          </w:tcPr>
          <w:p w14:paraId="3D1CB71B"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520" w:type="dxa"/>
            <w:shd w:val="clear" w:color="auto" w:fill="auto"/>
            <w:vAlign w:val="center"/>
          </w:tcPr>
          <w:p w14:paraId="11A95B8E"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vAlign w:val="center"/>
          </w:tcPr>
          <w:p w14:paraId="292A1AC6"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567" w:type="dxa"/>
            <w:shd w:val="clear" w:color="auto" w:fill="auto"/>
            <w:vAlign w:val="center"/>
          </w:tcPr>
          <w:p w14:paraId="4F51DCA5"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vAlign w:val="center"/>
          </w:tcPr>
          <w:p w14:paraId="128A810F"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466" w:type="dxa"/>
            <w:shd w:val="clear" w:color="auto" w:fill="auto"/>
            <w:vAlign w:val="center"/>
          </w:tcPr>
          <w:p w14:paraId="6685CB21"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C86E51" w:rsidRPr="001604C2" w14:paraId="0A7E6641" w14:textId="77777777" w:rsidTr="00292C45">
        <w:trPr>
          <w:trHeight w:val="336"/>
          <w:jc w:val="center"/>
        </w:trPr>
        <w:tc>
          <w:tcPr>
            <w:tcW w:w="9893" w:type="dxa"/>
            <w:gridSpan w:val="12"/>
            <w:shd w:val="clear" w:color="auto" w:fill="auto"/>
            <w:vAlign w:val="center"/>
          </w:tcPr>
          <w:p w14:paraId="509F4DF4" w14:textId="77777777" w:rsidR="00C86E51" w:rsidRPr="001604C2" w:rsidRDefault="00F8301C"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lastRenderedPageBreak/>
              <w:t>1.9.</w:t>
            </w:r>
            <w:r w:rsidR="0073150B" w:rsidRPr="001604C2">
              <w:rPr>
                <w:rFonts w:ascii="Calibri Light"/>
                <w:i/>
                <w:lang w:val="en-GB"/>
              </w:rPr>
              <w:t xml:space="preserve">    </w:t>
            </w:r>
            <w:r w:rsidRPr="001604C2">
              <w:rPr>
                <w:rFonts w:ascii="Calibri Light"/>
                <w:i/>
                <w:spacing w:val="-1"/>
                <w:lang w:val="en-GB"/>
              </w:rPr>
              <w:t>Assessment</w:t>
            </w:r>
            <w:r w:rsidRPr="001604C2">
              <w:rPr>
                <w:rFonts w:ascii="Calibri Light"/>
                <w:i/>
                <w:spacing w:val="-3"/>
                <w:lang w:val="en-GB"/>
              </w:rPr>
              <w:t xml:space="preserve"> </w:t>
            </w:r>
            <w:r w:rsidRPr="001604C2">
              <w:rPr>
                <w:rFonts w:ascii="Calibri Light"/>
                <w:i/>
                <w:spacing w:val="-1"/>
                <w:lang w:val="en-GB"/>
              </w:rPr>
              <w:t>of</w:t>
            </w:r>
            <w:r w:rsidRPr="001604C2">
              <w:rPr>
                <w:rFonts w:ascii="Calibri Light"/>
                <w:i/>
                <w:lang w:val="en-GB"/>
              </w:rPr>
              <w:t xml:space="preserve"> </w:t>
            </w:r>
            <w:r w:rsidRPr="001604C2">
              <w:rPr>
                <w:rFonts w:ascii="Calibri Light"/>
                <w:i/>
                <w:spacing w:val="-1"/>
                <w:lang w:val="en-GB"/>
              </w:rPr>
              <w:t>Learning</w:t>
            </w:r>
            <w:r w:rsidRPr="001604C2">
              <w:rPr>
                <w:rFonts w:ascii="Calibri Light"/>
                <w:i/>
                <w:spacing w:val="-2"/>
                <w:lang w:val="en-GB"/>
              </w:rPr>
              <w:t xml:space="preserve"> Outcomes </w:t>
            </w:r>
            <w:r w:rsidRPr="001604C2">
              <w:rPr>
                <w:rFonts w:ascii="Calibri Light"/>
                <w:i/>
                <w:spacing w:val="-1"/>
                <w:lang w:val="en-GB"/>
              </w:rPr>
              <w:t>and</w:t>
            </w:r>
            <w:r w:rsidRPr="001604C2">
              <w:rPr>
                <w:rFonts w:ascii="Calibri Light"/>
                <w:i/>
                <w:lang w:val="en-GB"/>
              </w:rPr>
              <w:t xml:space="preserve"> </w:t>
            </w:r>
            <w:r w:rsidRPr="001604C2">
              <w:rPr>
                <w:rFonts w:ascii="Calibri Light"/>
                <w:i/>
                <w:spacing w:val="-1"/>
                <w:lang w:val="en-GB"/>
              </w:rPr>
              <w:t>Examples</w:t>
            </w:r>
            <w:r w:rsidRPr="001604C2">
              <w:rPr>
                <w:rFonts w:ascii="Calibri Light"/>
                <w:i/>
                <w:lang w:val="en-GB"/>
              </w:rPr>
              <w:t xml:space="preserve"> </w:t>
            </w:r>
            <w:r w:rsidRPr="001604C2">
              <w:rPr>
                <w:rFonts w:ascii="Calibri Light"/>
                <w:i/>
                <w:spacing w:val="-1"/>
                <w:lang w:val="en-GB"/>
              </w:rPr>
              <w:t>of</w:t>
            </w:r>
            <w:r w:rsidRPr="001604C2">
              <w:rPr>
                <w:rFonts w:ascii="Calibri Light"/>
                <w:i/>
                <w:lang w:val="en-GB"/>
              </w:rPr>
              <w:t xml:space="preserve"> </w:t>
            </w:r>
            <w:r w:rsidRPr="001604C2">
              <w:rPr>
                <w:rFonts w:ascii="Calibri Light"/>
                <w:i/>
                <w:spacing w:val="-1"/>
                <w:lang w:val="en-GB"/>
              </w:rPr>
              <w:t>Evaluation</w:t>
            </w:r>
            <w:r w:rsidRPr="001604C2">
              <w:rPr>
                <w:rFonts w:ascii="Calibri Light"/>
                <w:i/>
                <w:lang w:val="en-GB"/>
              </w:rPr>
              <w:t xml:space="preserve"> </w:t>
            </w:r>
            <w:r w:rsidRPr="001604C2">
              <w:rPr>
                <w:rFonts w:ascii="Calibri Light"/>
                <w:i/>
                <w:spacing w:val="-1"/>
                <w:lang w:val="en-GB"/>
              </w:rPr>
              <w:t>during</w:t>
            </w:r>
            <w:r w:rsidRPr="001604C2">
              <w:rPr>
                <w:rFonts w:ascii="Calibri Light"/>
                <w:i/>
                <w:lang w:val="en-GB"/>
              </w:rPr>
              <w:t xml:space="preserve"> Classes</w:t>
            </w:r>
            <w:r w:rsidRPr="001604C2">
              <w:rPr>
                <w:rFonts w:ascii="Calibri Light"/>
                <w:i/>
                <w:spacing w:val="-2"/>
                <w:lang w:val="en-GB"/>
              </w:rPr>
              <w:t xml:space="preserve"> </w:t>
            </w:r>
            <w:r w:rsidRPr="001604C2">
              <w:rPr>
                <w:rFonts w:ascii="Calibri Light"/>
                <w:i/>
                <w:spacing w:val="-1"/>
                <w:lang w:val="en-GB"/>
              </w:rPr>
              <w:t>and</w:t>
            </w:r>
            <w:r w:rsidRPr="001604C2">
              <w:rPr>
                <w:rFonts w:ascii="Calibri Light"/>
                <w:i/>
                <w:spacing w:val="-2"/>
                <w:lang w:val="en-GB"/>
              </w:rPr>
              <w:t xml:space="preserve"> </w:t>
            </w:r>
            <w:r w:rsidRPr="001604C2">
              <w:rPr>
                <w:rFonts w:ascii="Calibri Light"/>
                <w:i/>
                <w:lang w:val="en-GB"/>
              </w:rPr>
              <w:t xml:space="preserve">on </w:t>
            </w:r>
            <w:r w:rsidRPr="001604C2">
              <w:rPr>
                <w:rFonts w:ascii="Calibri Light"/>
                <w:i/>
                <w:spacing w:val="-1"/>
                <w:lang w:val="en-GB"/>
              </w:rPr>
              <w:t>the</w:t>
            </w:r>
            <w:r w:rsidRPr="001604C2">
              <w:rPr>
                <w:rFonts w:ascii="Calibri Light"/>
                <w:i/>
                <w:lang w:val="en-GB"/>
              </w:rPr>
              <w:t xml:space="preserve"> </w:t>
            </w:r>
            <w:r w:rsidRPr="001604C2">
              <w:rPr>
                <w:rFonts w:ascii="Calibri Light"/>
                <w:i/>
                <w:spacing w:val="-1"/>
                <w:lang w:val="en-GB"/>
              </w:rPr>
              <w:t>Final</w:t>
            </w:r>
            <w:r w:rsidRPr="001604C2">
              <w:rPr>
                <w:rFonts w:ascii="Calibri Light"/>
                <w:i/>
                <w:lang w:val="en-GB"/>
              </w:rPr>
              <w:t xml:space="preserve"> </w:t>
            </w:r>
            <w:r w:rsidRPr="001604C2">
              <w:rPr>
                <w:rFonts w:ascii="Calibri Light"/>
                <w:i/>
                <w:spacing w:val="-1"/>
                <w:lang w:val="en-GB"/>
              </w:rPr>
              <w:t>Exam</w:t>
            </w:r>
            <w:r w:rsidRPr="001604C2">
              <w:rPr>
                <w:rFonts w:ascii="Calibri Light"/>
                <w:i/>
                <w:spacing w:val="1"/>
                <w:lang w:val="en-GB"/>
              </w:rPr>
              <w:t xml:space="preserve"> </w:t>
            </w:r>
            <w:r w:rsidRPr="001604C2">
              <w:rPr>
                <w:rFonts w:ascii="Calibri Light"/>
                <w:i/>
                <w:lang w:val="en-GB"/>
              </w:rPr>
              <w:t xml:space="preserve"> </w:t>
            </w:r>
          </w:p>
        </w:tc>
      </w:tr>
      <w:tr w:rsidR="00C86E51" w:rsidRPr="001604C2" w14:paraId="1599C03C" w14:textId="77777777" w:rsidTr="00292C45">
        <w:trPr>
          <w:trHeight w:val="336"/>
          <w:jc w:val="center"/>
        </w:trPr>
        <w:tc>
          <w:tcPr>
            <w:tcW w:w="9893" w:type="dxa"/>
            <w:gridSpan w:val="12"/>
            <w:shd w:val="clear" w:color="auto" w:fill="auto"/>
            <w:vAlign w:val="center"/>
          </w:tcPr>
          <w:p w14:paraId="2E259292" w14:textId="77777777" w:rsidR="006C0CE3" w:rsidRPr="001604C2" w:rsidRDefault="006C0CE3" w:rsidP="00775031">
            <w:pPr>
              <w:pStyle w:val="ListParagraph"/>
              <w:spacing w:before="120" w:after="0" w:line="240" w:lineRule="auto"/>
              <w:ind w:left="170" w:right="170"/>
              <w:jc w:val="both"/>
              <w:rPr>
                <w:rFonts w:ascii="Calibri Light" w:hAnsi="Calibri Light"/>
                <w:lang w:val="en-GB"/>
              </w:rPr>
            </w:pPr>
            <w:r w:rsidRPr="001604C2">
              <w:rPr>
                <w:rFonts w:ascii="Calibri Light" w:hAnsi="Calibri Light"/>
                <w:lang w:val="en-GB"/>
              </w:rPr>
              <w:t>The evaluation procedure consists of continuous examination of knowledge in the form of two tests and a final exam. Examples of evaluating learning outcomes during classes and on the final exam:</w:t>
            </w:r>
          </w:p>
          <w:p w14:paraId="7274C566"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1. Compare the concept and legal regime of the contiguous zone according to the Convention on the Territorial Sea and Contiguous Zone (1958) and the UN Convention on the Law of the Sea (1982).</w:t>
            </w:r>
          </w:p>
          <w:p w14:paraId="04C5DC82"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2. Indicate and explain conditions for entry and navigation of ships, yachts and boats of foreign nationality in internal waters of the Republic of Croatia, including their stay in seaports and shipyards.</w:t>
            </w:r>
          </w:p>
          <w:p w14:paraId="35A923D8"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3. List and discuss international acts regulating the protection of the marine environment from pollution</w:t>
            </w:r>
            <w:r w:rsidR="00330CA6" w:rsidRPr="001604C2">
              <w:rPr>
                <w:rFonts w:ascii="Calibri Light" w:hAnsi="Calibri Light"/>
                <w:lang w:val="en-GB"/>
              </w:rPr>
              <w:t>.</w:t>
            </w:r>
          </w:p>
          <w:p w14:paraId="34D0ED49"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4. Describe the structure of th</w:t>
            </w:r>
            <w:r w:rsidR="00775031" w:rsidRPr="001604C2">
              <w:rPr>
                <w:rFonts w:ascii="Calibri Light" w:hAnsi="Calibri Light"/>
                <w:lang w:val="en-GB"/>
              </w:rPr>
              <w:t>e International Maritime Organiz</w:t>
            </w:r>
            <w:r w:rsidRPr="001604C2">
              <w:rPr>
                <w:rFonts w:ascii="Calibri Light" w:hAnsi="Calibri Light"/>
                <w:lang w:val="en-GB"/>
              </w:rPr>
              <w:t>ation (IMO) and highlight the role and functions of each body (Assembly, Council, Secretariat, Committees and Subcommittees)</w:t>
            </w:r>
            <w:r w:rsidR="00330CA6" w:rsidRPr="001604C2">
              <w:rPr>
                <w:rFonts w:ascii="Calibri Light" w:hAnsi="Calibri Light"/>
                <w:lang w:val="en-GB"/>
              </w:rPr>
              <w:t>.</w:t>
            </w:r>
          </w:p>
          <w:p w14:paraId="4E2BDEDD"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5. Interpret the term and types of pilotage according to the provisions of the Maritime Code of the Republic of Cr</w:t>
            </w:r>
            <w:r w:rsidR="007A3DFF">
              <w:rPr>
                <w:rFonts w:ascii="Calibri Light" w:hAnsi="Calibri Light"/>
                <w:lang w:val="en-GB"/>
              </w:rPr>
              <w:t xml:space="preserve">oatia, specify </w:t>
            </w:r>
            <w:r w:rsidRPr="001604C2">
              <w:rPr>
                <w:rFonts w:ascii="Calibri Light" w:hAnsi="Calibri Light"/>
                <w:lang w:val="en-GB"/>
              </w:rPr>
              <w:t>the rights and dut</w:t>
            </w:r>
            <w:r w:rsidR="007A3DFF">
              <w:rPr>
                <w:rFonts w:ascii="Calibri Light" w:hAnsi="Calibri Light"/>
                <w:lang w:val="en-GB"/>
              </w:rPr>
              <w:t xml:space="preserve">ies of </w:t>
            </w:r>
            <w:r w:rsidR="00B70908">
              <w:rPr>
                <w:rFonts w:ascii="Calibri Light" w:hAnsi="Calibri Light"/>
                <w:lang w:val="en-GB"/>
              </w:rPr>
              <w:t>the pilot, and explain potential</w:t>
            </w:r>
            <w:r w:rsidRPr="001604C2">
              <w:rPr>
                <w:rFonts w:ascii="Calibri Light" w:hAnsi="Calibri Light"/>
                <w:lang w:val="en-GB"/>
              </w:rPr>
              <w:t xml:space="preserve"> responsibility </w:t>
            </w:r>
            <w:r w:rsidR="00DA7F29">
              <w:rPr>
                <w:rFonts w:ascii="Calibri Light" w:hAnsi="Calibri Light"/>
                <w:lang w:val="en-GB"/>
              </w:rPr>
              <w:t xml:space="preserve">and liability </w:t>
            </w:r>
            <w:r w:rsidRPr="001604C2">
              <w:rPr>
                <w:rFonts w:ascii="Calibri Light" w:hAnsi="Calibri Light"/>
                <w:lang w:val="en-GB"/>
              </w:rPr>
              <w:t xml:space="preserve">of the pilot and </w:t>
            </w:r>
            <w:r w:rsidR="007A3DFF">
              <w:rPr>
                <w:rFonts w:ascii="Calibri Light" w:hAnsi="Calibri Light"/>
                <w:lang w:val="en-GB"/>
              </w:rPr>
              <w:t xml:space="preserve">of </w:t>
            </w:r>
            <w:r w:rsidRPr="001604C2">
              <w:rPr>
                <w:rFonts w:ascii="Calibri Light" w:hAnsi="Calibri Light"/>
                <w:lang w:val="en-GB"/>
              </w:rPr>
              <w:t>the pilot company.</w:t>
            </w:r>
          </w:p>
          <w:p w14:paraId="041199DB"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6. Describe the structure of the maritime administration in the Republic of Croatia, highlight the most important powers of harbo</w:t>
            </w:r>
            <w:r w:rsidR="00775031" w:rsidRPr="001604C2">
              <w:rPr>
                <w:rFonts w:ascii="Calibri Light" w:hAnsi="Calibri Light"/>
                <w:lang w:val="en-GB"/>
              </w:rPr>
              <w:t>u</w:t>
            </w:r>
            <w:r w:rsidRPr="001604C2">
              <w:rPr>
                <w:rFonts w:ascii="Calibri Light" w:hAnsi="Calibri Light"/>
                <w:lang w:val="en-GB"/>
              </w:rPr>
              <w:t>r master’s office,</w:t>
            </w:r>
            <w:r w:rsidR="00775031" w:rsidRPr="001604C2">
              <w:rPr>
                <w:rFonts w:ascii="Calibri Light" w:hAnsi="Calibri Light"/>
                <w:lang w:val="en-GB"/>
              </w:rPr>
              <w:t xml:space="preserve"> and in particular explain and describe</w:t>
            </w:r>
            <w:r w:rsidRPr="001604C2">
              <w:rPr>
                <w:rFonts w:ascii="Calibri Light" w:hAnsi="Calibri Light"/>
                <w:lang w:val="en-GB"/>
              </w:rPr>
              <w:t xml:space="preserve"> the rules of procedure for maritime offenses</w:t>
            </w:r>
            <w:r w:rsidR="00775031" w:rsidRPr="001604C2">
              <w:rPr>
                <w:rFonts w:ascii="Calibri Light" w:hAnsi="Calibri Light"/>
                <w:lang w:val="en-GB"/>
              </w:rPr>
              <w:t>.</w:t>
            </w:r>
          </w:p>
          <w:p w14:paraId="32482AAB" w14:textId="77777777" w:rsidR="00C86E51" w:rsidRPr="001604C2" w:rsidRDefault="006C0CE3" w:rsidP="00775031">
            <w:pPr>
              <w:pStyle w:val="ListParagraph"/>
              <w:spacing w:after="120" w:line="240" w:lineRule="auto"/>
              <w:ind w:left="283" w:right="170"/>
              <w:jc w:val="both"/>
              <w:rPr>
                <w:rFonts w:ascii="Calibri Light" w:hAnsi="Calibri Light"/>
                <w:lang w:val="en-GB"/>
              </w:rPr>
            </w:pPr>
            <w:r w:rsidRPr="001604C2">
              <w:rPr>
                <w:rFonts w:ascii="Calibri Light" w:hAnsi="Calibri Light"/>
                <w:lang w:val="en-GB"/>
              </w:rPr>
              <w:t>7.</w:t>
            </w:r>
            <w:r w:rsidR="00775031" w:rsidRPr="001604C2">
              <w:rPr>
                <w:rFonts w:ascii="Calibri Light" w:hAnsi="Calibri Light"/>
                <w:lang w:val="en-GB"/>
              </w:rPr>
              <w:t xml:space="preserve"> Explain the legal concept of </w:t>
            </w:r>
            <w:r w:rsidRPr="001604C2">
              <w:rPr>
                <w:rFonts w:ascii="Calibri Light" w:hAnsi="Calibri Light"/>
                <w:lang w:val="en-GB"/>
              </w:rPr>
              <w:t>maritime domain and indicate which parts of land and sea have this status</w:t>
            </w:r>
            <w:r w:rsidR="00775031" w:rsidRPr="001604C2">
              <w:rPr>
                <w:rFonts w:ascii="Calibri Light" w:hAnsi="Calibri Light"/>
                <w:lang w:val="en-GB"/>
              </w:rPr>
              <w:t>.</w:t>
            </w:r>
          </w:p>
        </w:tc>
      </w:tr>
      <w:tr w:rsidR="00C86E51" w:rsidRPr="001604C2" w14:paraId="638552CA" w14:textId="77777777" w:rsidTr="00292C45">
        <w:trPr>
          <w:trHeight w:val="336"/>
          <w:jc w:val="center"/>
        </w:trPr>
        <w:tc>
          <w:tcPr>
            <w:tcW w:w="9893" w:type="dxa"/>
            <w:gridSpan w:val="12"/>
            <w:shd w:val="clear" w:color="auto" w:fill="auto"/>
            <w:vAlign w:val="center"/>
          </w:tcPr>
          <w:p w14:paraId="467076AB"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1.10.     </w:t>
            </w:r>
            <w:r w:rsidR="00F305AE" w:rsidRPr="001604C2">
              <w:rPr>
                <w:rFonts w:ascii="Calibri Light"/>
                <w:i/>
                <w:spacing w:val="-1"/>
                <w:lang w:val="en-GB"/>
              </w:rPr>
              <w:t>Main</w:t>
            </w:r>
            <w:r w:rsidR="00F305AE" w:rsidRPr="001604C2">
              <w:rPr>
                <w:rFonts w:ascii="Calibri Light"/>
                <w:i/>
                <w:lang w:val="en-GB"/>
              </w:rPr>
              <w:t xml:space="preserve"> </w:t>
            </w:r>
            <w:r w:rsidR="00F305AE" w:rsidRPr="001604C2">
              <w:rPr>
                <w:rFonts w:ascii="Calibri Light"/>
                <w:i/>
                <w:spacing w:val="-1"/>
                <w:lang w:val="en-GB"/>
              </w:rPr>
              <w:t>Reading</w:t>
            </w:r>
          </w:p>
        </w:tc>
      </w:tr>
      <w:tr w:rsidR="00C86E51" w:rsidRPr="001604C2" w14:paraId="46FB0C13" w14:textId="77777777" w:rsidTr="00292C45">
        <w:trPr>
          <w:trHeight w:val="336"/>
          <w:jc w:val="center"/>
        </w:trPr>
        <w:tc>
          <w:tcPr>
            <w:tcW w:w="9893" w:type="dxa"/>
            <w:gridSpan w:val="12"/>
            <w:shd w:val="clear" w:color="auto" w:fill="auto"/>
            <w:vAlign w:val="center"/>
          </w:tcPr>
          <w:p w14:paraId="0CC5F2F7" w14:textId="77777777" w:rsidR="00C86E51" w:rsidRPr="001604C2" w:rsidRDefault="00C86E51" w:rsidP="00F305AE">
            <w:pPr>
              <w:spacing w:before="120"/>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Luttenberger, Axel, Pomorsko upravno pravo, Pomorski fakultet, Rijeka, 2005.</w:t>
            </w:r>
          </w:p>
          <w:p w14:paraId="2106B092"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Luttenberger, Axel, Osnove međunarodnog prava mora, Pomorski fakultet, Rijeka, 2006.</w:t>
            </w:r>
          </w:p>
          <w:p w14:paraId="18B0856B" w14:textId="77777777" w:rsidR="00C86E51" w:rsidRPr="001604C2" w:rsidRDefault="00C86E51" w:rsidP="00471B37">
            <w:pPr>
              <w:pStyle w:val="Odlomakpopisa1"/>
              <w:spacing w:after="120" w:line="240" w:lineRule="auto"/>
              <w:ind w:left="113" w:right="113"/>
              <w:rPr>
                <w:rFonts w:asciiTheme="majorHAnsi" w:hAnsiTheme="majorHAnsi"/>
                <w:color w:val="000000"/>
                <w:sz w:val="20"/>
                <w:szCs w:val="20"/>
                <w:lang w:val="en-GB"/>
              </w:rPr>
            </w:pPr>
            <w:r w:rsidRPr="001604C2">
              <w:rPr>
                <w:rFonts w:ascii="Calibri Light" w:hAnsi="Calibri Light"/>
                <w:color w:val="000000"/>
                <w:lang w:val="en-GB"/>
              </w:rPr>
              <w:t>Luttenberger, Axel, Pomorsko ratno pravo, Pomorski fakultet, Rijeka, 2008.</w:t>
            </w:r>
          </w:p>
        </w:tc>
      </w:tr>
      <w:tr w:rsidR="00C86E51" w:rsidRPr="001604C2" w14:paraId="4986B49C" w14:textId="77777777" w:rsidTr="00292C45">
        <w:trPr>
          <w:trHeight w:val="336"/>
          <w:jc w:val="center"/>
        </w:trPr>
        <w:tc>
          <w:tcPr>
            <w:tcW w:w="9893" w:type="dxa"/>
            <w:gridSpan w:val="12"/>
            <w:shd w:val="clear" w:color="auto" w:fill="auto"/>
            <w:vAlign w:val="center"/>
          </w:tcPr>
          <w:p w14:paraId="280B0334"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1.11.     </w:t>
            </w:r>
            <w:r w:rsidR="00F305AE" w:rsidRPr="001604C2">
              <w:rPr>
                <w:rFonts w:ascii="Calibri Light"/>
                <w:i/>
                <w:spacing w:val="-1"/>
                <w:lang w:val="en-GB"/>
              </w:rPr>
              <w:t>Recommended</w:t>
            </w:r>
            <w:r w:rsidR="00F305AE" w:rsidRPr="001604C2">
              <w:rPr>
                <w:rFonts w:ascii="Calibri Light"/>
                <w:i/>
                <w:spacing w:val="-2"/>
                <w:lang w:val="en-GB"/>
              </w:rPr>
              <w:t xml:space="preserve"> </w:t>
            </w:r>
            <w:r w:rsidR="00F305AE" w:rsidRPr="001604C2">
              <w:rPr>
                <w:rFonts w:ascii="Calibri Light"/>
                <w:i/>
                <w:spacing w:val="-1"/>
                <w:lang w:val="en-GB"/>
              </w:rPr>
              <w:t>Reading</w:t>
            </w:r>
          </w:p>
        </w:tc>
      </w:tr>
      <w:tr w:rsidR="00C86E51" w:rsidRPr="001604C2" w14:paraId="461725D2" w14:textId="77777777" w:rsidTr="00292C45">
        <w:trPr>
          <w:trHeight w:val="336"/>
          <w:jc w:val="center"/>
        </w:trPr>
        <w:tc>
          <w:tcPr>
            <w:tcW w:w="9893" w:type="dxa"/>
            <w:gridSpan w:val="12"/>
            <w:shd w:val="clear" w:color="auto" w:fill="auto"/>
            <w:vAlign w:val="center"/>
          </w:tcPr>
          <w:p w14:paraId="4FCBB2E4" w14:textId="77777777" w:rsidR="00C86E51" w:rsidRPr="001604C2" w:rsidRDefault="00C86E51" w:rsidP="00F305AE">
            <w:pPr>
              <w:spacing w:before="120"/>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Capar, Rudolf, Međunarodno pravo mora, Pomorski fakultet, Rijeka, 1994.</w:t>
            </w:r>
          </w:p>
          <w:p w14:paraId="549AB616"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Capar, Rudolf, Međunarodno pomorsko ratno pravo, Školska knjiga, Zagreb, 1989.</w:t>
            </w:r>
          </w:p>
          <w:p w14:paraId="4E483AFD"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Grabovac, Ivo, Pomorsko pravo, Knjiga I: Pomorsko javno i upravno pravo,VPŠ Split, 2001</w:t>
            </w:r>
          </w:p>
          <w:p w14:paraId="440BE350" w14:textId="77777777" w:rsidR="00C86E51" w:rsidRPr="001604C2" w:rsidRDefault="00C86E51" w:rsidP="00F305AE">
            <w:pPr>
              <w:ind w:left="113" w:right="113"/>
              <w:jc w:val="both"/>
              <w:rPr>
                <w:rFonts w:ascii="Calibri Light" w:hAnsi="Calibri Light"/>
                <w:color w:val="000000"/>
                <w:sz w:val="22"/>
                <w:szCs w:val="22"/>
                <w:lang w:val="en-GB"/>
              </w:rPr>
            </w:pPr>
            <w:r w:rsidRPr="001604C2">
              <w:rPr>
                <w:rFonts w:ascii="Calibri Light" w:hAnsi="Calibri Light"/>
                <w:color w:val="000000"/>
                <w:sz w:val="22"/>
                <w:szCs w:val="22"/>
                <w:lang w:val="en-GB"/>
              </w:rPr>
              <w:t>Grabovac, Ivo – Petrinović, Ranka, Pomorsko javno, upravno i radno pravo, Pomorski fakultet, Split, 2006.</w:t>
            </w:r>
          </w:p>
          <w:p w14:paraId="171C4104" w14:textId="77777777" w:rsidR="00C86E51" w:rsidRPr="001604C2" w:rsidRDefault="00C86E51" w:rsidP="00F305AE">
            <w:pPr>
              <w:ind w:left="113" w:right="113"/>
              <w:jc w:val="both"/>
              <w:rPr>
                <w:rFonts w:ascii="Calibri Light" w:hAnsi="Calibri Light"/>
                <w:color w:val="000000"/>
                <w:sz w:val="22"/>
                <w:szCs w:val="22"/>
                <w:lang w:val="en-GB"/>
              </w:rPr>
            </w:pPr>
            <w:r w:rsidRPr="001604C2">
              <w:rPr>
                <w:rFonts w:ascii="Calibri Light" w:hAnsi="Calibri Light"/>
                <w:color w:val="000000"/>
                <w:sz w:val="22"/>
                <w:szCs w:val="22"/>
                <w:lang w:val="en-GB"/>
              </w:rPr>
              <w:t>Ibler, Vladimir, Međunarodno pravo mora i Hrvatska, Barbat, Zagreb, 2001.</w:t>
            </w:r>
          </w:p>
          <w:p w14:paraId="31F6FED6"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Rudolf, Davorin, Međunarodno pravo mora, JAZU, Zagreb, 1985.</w:t>
            </w:r>
          </w:p>
          <w:p w14:paraId="6B9B1D0C"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Pomorski zakonik, N.N. 181/04. (s kasnijim izmjenama i dopunama)</w:t>
            </w:r>
          </w:p>
          <w:p w14:paraId="38B6563D" w14:textId="77777777" w:rsidR="00C86E51" w:rsidRPr="001604C2" w:rsidRDefault="00C86E51" w:rsidP="00F305AE">
            <w:pPr>
              <w:pStyle w:val="Odlomakpopisa1"/>
              <w:spacing w:after="60" w:line="240" w:lineRule="auto"/>
              <w:ind w:left="113" w:right="113"/>
              <w:rPr>
                <w:rFonts w:asciiTheme="majorHAnsi" w:hAnsiTheme="majorHAnsi"/>
                <w:color w:val="000000"/>
                <w:sz w:val="20"/>
                <w:szCs w:val="20"/>
                <w:lang w:val="en-GB"/>
              </w:rPr>
            </w:pPr>
            <w:r w:rsidRPr="001604C2">
              <w:rPr>
                <w:rFonts w:ascii="Calibri Light" w:hAnsi="Calibri Light"/>
                <w:color w:val="000000"/>
                <w:lang w:val="en-GB"/>
              </w:rPr>
              <w:t>Zakon o pomorskom dobru i morskim lukama, N.N. 158/03. (s kasnijim izmjenama i dopunama)</w:t>
            </w:r>
          </w:p>
        </w:tc>
      </w:tr>
      <w:tr w:rsidR="00C86E51" w:rsidRPr="001604C2" w14:paraId="47F4393D" w14:textId="77777777" w:rsidTr="00292C45">
        <w:trPr>
          <w:trHeight w:val="336"/>
          <w:jc w:val="center"/>
        </w:trPr>
        <w:tc>
          <w:tcPr>
            <w:tcW w:w="9893" w:type="dxa"/>
            <w:gridSpan w:val="12"/>
            <w:shd w:val="clear" w:color="auto" w:fill="auto"/>
            <w:vAlign w:val="center"/>
          </w:tcPr>
          <w:p w14:paraId="0112C3F5"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1.12.     </w:t>
            </w:r>
            <w:r w:rsidR="00F305AE" w:rsidRPr="001604C2">
              <w:rPr>
                <w:rFonts w:ascii="Calibri Light"/>
                <w:i/>
                <w:spacing w:val="-1"/>
                <w:lang w:val="en-GB"/>
              </w:rPr>
              <w:t>Number</w:t>
            </w:r>
            <w:r w:rsidR="00F305AE" w:rsidRPr="001604C2">
              <w:rPr>
                <w:rFonts w:ascii="Calibri Light"/>
                <w:i/>
                <w:spacing w:val="-2"/>
                <w:lang w:val="en-GB"/>
              </w:rPr>
              <w:t xml:space="preserve"> </w:t>
            </w:r>
            <w:r w:rsidR="00F305AE" w:rsidRPr="001604C2">
              <w:rPr>
                <w:rFonts w:ascii="Calibri Light"/>
                <w:i/>
                <w:spacing w:val="-1"/>
                <w:lang w:val="en-GB"/>
              </w:rPr>
              <w:t>of</w:t>
            </w:r>
            <w:r w:rsidR="00F305AE" w:rsidRPr="001604C2">
              <w:rPr>
                <w:rFonts w:ascii="Calibri Light"/>
                <w:i/>
                <w:lang w:val="en-GB"/>
              </w:rPr>
              <w:t xml:space="preserve"> </w:t>
            </w:r>
            <w:r w:rsidR="00F305AE" w:rsidRPr="001604C2">
              <w:rPr>
                <w:rFonts w:ascii="Calibri Light"/>
                <w:i/>
                <w:spacing w:val="-1"/>
                <w:lang w:val="en-GB"/>
              </w:rPr>
              <w:t>Main</w:t>
            </w:r>
            <w:r w:rsidR="00F305AE" w:rsidRPr="001604C2">
              <w:rPr>
                <w:rFonts w:ascii="Calibri Light"/>
                <w:i/>
                <w:spacing w:val="-2"/>
                <w:lang w:val="en-GB"/>
              </w:rPr>
              <w:t xml:space="preserve"> </w:t>
            </w:r>
            <w:r w:rsidR="00F305AE" w:rsidRPr="001604C2">
              <w:rPr>
                <w:rFonts w:ascii="Calibri Light"/>
                <w:i/>
                <w:spacing w:val="-1"/>
                <w:lang w:val="en-GB"/>
              </w:rPr>
              <w:t>Reading</w:t>
            </w:r>
            <w:r w:rsidR="00F305AE" w:rsidRPr="001604C2">
              <w:rPr>
                <w:rFonts w:ascii="Calibri Light"/>
                <w:i/>
                <w:lang w:val="en-GB"/>
              </w:rPr>
              <w:t xml:space="preserve"> </w:t>
            </w:r>
            <w:r w:rsidR="00F305AE" w:rsidRPr="001604C2">
              <w:rPr>
                <w:rFonts w:ascii="Calibri Light"/>
                <w:i/>
                <w:spacing w:val="-1"/>
                <w:lang w:val="en-GB"/>
              </w:rPr>
              <w:t>Examples</w:t>
            </w:r>
          </w:p>
        </w:tc>
      </w:tr>
      <w:tr w:rsidR="00F305AE" w:rsidRPr="001604C2" w14:paraId="28EEFFCD" w14:textId="77777777" w:rsidTr="003B2316">
        <w:trPr>
          <w:trHeight w:val="361"/>
          <w:jc w:val="center"/>
        </w:trPr>
        <w:tc>
          <w:tcPr>
            <w:tcW w:w="4182" w:type="dxa"/>
            <w:gridSpan w:val="5"/>
            <w:shd w:val="clear" w:color="auto" w:fill="auto"/>
          </w:tcPr>
          <w:p w14:paraId="7F44AB94" w14:textId="77777777" w:rsidR="00F305AE" w:rsidRPr="001604C2" w:rsidRDefault="00F305AE" w:rsidP="00F305AE">
            <w:pPr>
              <w:pStyle w:val="TableParagraph"/>
              <w:spacing w:line="242" w:lineRule="exact"/>
              <w:jc w:val="center"/>
              <w:rPr>
                <w:rFonts w:ascii="Calibri Light" w:eastAsia="Calibri Light" w:hAnsi="Calibri Light" w:cs="Calibri Light"/>
                <w:sz w:val="20"/>
                <w:szCs w:val="20"/>
                <w:lang w:val="en-GB"/>
              </w:rPr>
            </w:pPr>
            <w:r w:rsidRPr="001604C2">
              <w:rPr>
                <w:rFonts w:ascii="Calibri Light"/>
                <w:i/>
                <w:spacing w:val="-1"/>
                <w:sz w:val="20"/>
                <w:szCs w:val="20"/>
                <w:lang w:val="en-GB"/>
              </w:rPr>
              <w:t>Title</w:t>
            </w:r>
          </w:p>
        </w:tc>
        <w:tc>
          <w:tcPr>
            <w:tcW w:w="3544" w:type="dxa"/>
            <w:gridSpan w:val="5"/>
            <w:shd w:val="clear" w:color="auto" w:fill="auto"/>
          </w:tcPr>
          <w:p w14:paraId="087750F1" w14:textId="77777777" w:rsidR="00F305AE" w:rsidRPr="001604C2" w:rsidRDefault="00F305AE" w:rsidP="00F305AE">
            <w:pPr>
              <w:pStyle w:val="TableParagraph"/>
              <w:spacing w:line="242" w:lineRule="exact"/>
              <w:jc w:val="center"/>
              <w:rPr>
                <w:rFonts w:ascii="Calibri Light" w:eastAsia="Calibri Light" w:hAnsi="Calibri Light" w:cs="Calibri Light"/>
                <w:sz w:val="20"/>
                <w:szCs w:val="20"/>
                <w:lang w:val="en-GB"/>
              </w:rPr>
            </w:pPr>
            <w:r w:rsidRPr="001604C2">
              <w:rPr>
                <w:rFonts w:ascii="Calibri Light"/>
                <w:i/>
                <w:spacing w:val="-1"/>
                <w:sz w:val="20"/>
                <w:szCs w:val="20"/>
                <w:lang w:val="en-GB"/>
              </w:rPr>
              <w:t>Number</w:t>
            </w:r>
            <w:r w:rsidRPr="001604C2">
              <w:rPr>
                <w:rFonts w:ascii="Calibri Light"/>
                <w:i/>
                <w:spacing w:val="-9"/>
                <w:sz w:val="20"/>
                <w:szCs w:val="20"/>
                <w:lang w:val="en-GB"/>
              </w:rPr>
              <w:t xml:space="preserve"> </w:t>
            </w:r>
            <w:r w:rsidRPr="001604C2">
              <w:rPr>
                <w:rFonts w:ascii="Calibri Light"/>
                <w:i/>
                <w:sz w:val="20"/>
                <w:szCs w:val="20"/>
                <w:lang w:val="en-GB"/>
              </w:rPr>
              <w:t>of</w:t>
            </w:r>
            <w:r w:rsidRPr="001604C2">
              <w:rPr>
                <w:rFonts w:ascii="Calibri Light"/>
                <w:i/>
                <w:spacing w:val="-8"/>
                <w:sz w:val="20"/>
                <w:szCs w:val="20"/>
                <w:lang w:val="en-GB"/>
              </w:rPr>
              <w:t xml:space="preserve"> </w:t>
            </w:r>
            <w:r w:rsidRPr="001604C2">
              <w:rPr>
                <w:rFonts w:ascii="Calibri Light"/>
                <w:i/>
                <w:sz w:val="20"/>
                <w:szCs w:val="20"/>
                <w:lang w:val="en-GB"/>
              </w:rPr>
              <w:t>examples</w:t>
            </w:r>
          </w:p>
        </w:tc>
        <w:tc>
          <w:tcPr>
            <w:tcW w:w="2167" w:type="dxa"/>
            <w:gridSpan w:val="2"/>
            <w:shd w:val="clear" w:color="auto" w:fill="auto"/>
          </w:tcPr>
          <w:p w14:paraId="6468F0E9" w14:textId="77777777" w:rsidR="00F305AE" w:rsidRPr="001604C2" w:rsidRDefault="00F305AE" w:rsidP="00F305AE">
            <w:pPr>
              <w:pStyle w:val="TableParagraph"/>
              <w:spacing w:line="242" w:lineRule="exact"/>
              <w:ind w:left="155"/>
              <w:rPr>
                <w:rFonts w:ascii="Calibri Light" w:eastAsia="Calibri Light" w:hAnsi="Calibri Light" w:cs="Calibri Light"/>
                <w:sz w:val="20"/>
                <w:szCs w:val="20"/>
                <w:lang w:val="en-GB"/>
              </w:rPr>
            </w:pPr>
            <w:r w:rsidRPr="001604C2">
              <w:rPr>
                <w:rFonts w:ascii="Calibri Light"/>
                <w:i/>
                <w:spacing w:val="-1"/>
                <w:sz w:val="20"/>
                <w:szCs w:val="20"/>
                <w:lang w:val="en-GB"/>
              </w:rPr>
              <w:t>Number</w:t>
            </w:r>
            <w:r w:rsidRPr="001604C2">
              <w:rPr>
                <w:rFonts w:ascii="Calibri Light"/>
                <w:i/>
                <w:spacing w:val="-8"/>
                <w:sz w:val="20"/>
                <w:szCs w:val="20"/>
                <w:lang w:val="en-GB"/>
              </w:rPr>
              <w:t xml:space="preserve"> </w:t>
            </w:r>
            <w:r w:rsidRPr="001604C2">
              <w:rPr>
                <w:rFonts w:ascii="Calibri Light"/>
                <w:i/>
                <w:sz w:val="20"/>
                <w:szCs w:val="20"/>
                <w:lang w:val="en-GB"/>
              </w:rPr>
              <w:t>of</w:t>
            </w:r>
            <w:r w:rsidRPr="001604C2">
              <w:rPr>
                <w:rFonts w:ascii="Calibri Light"/>
                <w:i/>
                <w:spacing w:val="-8"/>
                <w:sz w:val="20"/>
                <w:szCs w:val="20"/>
                <w:lang w:val="en-GB"/>
              </w:rPr>
              <w:t xml:space="preserve"> </w:t>
            </w:r>
            <w:r w:rsidRPr="001604C2">
              <w:rPr>
                <w:rFonts w:ascii="Calibri Light"/>
                <w:i/>
                <w:sz w:val="20"/>
                <w:szCs w:val="20"/>
                <w:lang w:val="en-GB"/>
              </w:rPr>
              <w:t>students</w:t>
            </w:r>
          </w:p>
        </w:tc>
      </w:tr>
      <w:tr w:rsidR="00C86E51" w:rsidRPr="001604C2" w14:paraId="0626D4A8" w14:textId="77777777" w:rsidTr="002E0D81">
        <w:trPr>
          <w:trHeight w:val="356"/>
          <w:jc w:val="center"/>
        </w:trPr>
        <w:tc>
          <w:tcPr>
            <w:tcW w:w="4182" w:type="dxa"/>
            <w:gridSpan w:val="5"/>
            <w:shd w:val="clear" w:color="auto" w:fill="auto"/>
            <w:vAlign w:val="center"/>
          </w:tcPr>
          <w:p w14:paraId="73D81730" w14:textId="77777777" w:rsidR="00C86E51" w:rsidRPr="001604C2" w:rsidRDefault="00C86E51" w:rsidP="00C86E51">
            <w:pPr>
              <w:rPr>
                <w:rFonts w:ascii="Calibri Light" w:hAnsi="Calibri Light"/>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Osnove međunarodnog prava mora</w:t>
            </w:r>
          </w:p>
        </w:tc>
        <w:tc>
          <w:tcPr>
            <w:tcW w:w="3544" w:type="dxa"/>
            <w:gridSpan w:val="5"/>
            <w:shd w:val="clear" w:color="auto" w:fill="auto"/>
            <w:vAlign w:val="center"/>
          </w:tcPr>
          <w:p w14:paraId="43FE83B9" w14:textId="77777777" w:rsidR="00C86E51" w:rsidRPr="001604C2" w:rsidRDefault="00471B37" w:rsidP="00C86E51">
            <w:pPr>
              <w:pStyle w:val="BodyText"/>
              <w:rPr>
                <w:rFonts w:ascii="Calibri Light" w:hAnsi="Calibri Light"/>
                <w:color w:val="000000"/>
                <w:sz w:val="22"/>
                <w:szCs w:val="22"/>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vAlign w:val="center"/>
          </w:tcPr>
          <w:p w14:paraId="161030A5" w14:textId="77777777" w:rsidR="00C86E51" w:rsidRPr="001604C2" w:rsidRDefault="00BB6F8E" w:rsidP="00C86E51">
            <w:pPr>
              <w:pStyle w:val="BodyText"/>
              <w:jc w:val="center"/>
              <w:rPr>
                <w:rFonts w:ascii="Calibri Light" w:hAnsi="Calibri Light"/>
                <w:color w:val="000000"/>
                <w:sz w:val="22"/>
                <w:szCs w:val="22"/>
                <w:lang w:val="en-GB"/>
              </w:rPr>
            </w:pPr>
            <w:r w:rsidRPr="001604C2">
              <w:rPr>
                <w:rFonts w:ascii="Calibri Light" w:hAnsi="Calibri Light"/>
                <w:color w:val="000000"/>
                <w:sz w:val="22"/>
                <w:szCs w:val="22"/>
                <w:lang w:val="en-GB"/>
              </w:rPr>
              <w:t>139</w:t>
            </w:r>
          </w:p>
        </w:tc>
      </w:tr>
      <w:tr w:rsidR="00471B37" w:rsidRPr="001604C2" w14:paraId="2C82B1E2" w14:textId="77777777" w:rsidTr="00A640AE">
        <w:trPr>
          <w:trHeight w:val="356"/>
          <w:jc w:val="center"/>
        </w:trPr>
        <w:tc>
          <w:tcPr>
            <w:tcW w:w="4182" w:type="dxa"/>
            <w:gridSpan w:val="5"/>
            <w:shd w:val="clear" w:color="auto" w:fill="auto"/>
            <w:vAlign w:val="center"/>
          </w:tcPr>
          <w:p w14:paraId="1AB8D2AD" w14:textId="77777777" w:rsidR="00471B37" w:rsidRPr="001604C2" w:rsidRDefault="00471B37" w:rsidP="00471B37">
            <w:pPr>
              <w:pStyle w:val="BodyText"/>
              <w:rPr>
                <w:rFonts w:ascii="Calibri Light" w:hAnsi="Calibri Light"/>
                <w:color w:val="000000"/>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Pomorsko ratno pravo</w:t>
            </w:r>
          </w:p>
        </w:tc>
        <w:tc>
          <w:tcPr>
            <w:tcW w:w="3544" w:type="dxa"/>
            <w:gridSpan w:val="5"/>
            <w:shd w:val="clear" w:color="auto" w:fill="auto"/>
          </w:tcPr>
          <w:p w14:paraId="3F76FFAE" w14:textId="77777777" w:rsidR="00471B37" w:rsidRPr="001604C2" w:rsidRDefault="00471B37" w:rsidP="00471B37">
            <w:pPr>
              <w:rPr>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tcPr>
          <w:p w14:paraId="533B7EF7" w14:textId="77777777" w:rsidR="00471B37" w:rsidRPr="001604C2" w:rsidRDefault="00BB6F8E" w:rsidP="00471B37">
            <w:pPr>
              <w:jc w:val="center"/>
              <w:rPr>
                <w:lang w:val="en-GB"/>
              </w:rPr>
            </w:pPr>
            <w:r w:rsidRPr="001604C2">
              <w:rPr>
                <w:rFonts w:ascii="Calibri Light" w:hAnsi="Calibri Light"/>
                <w:color w:val="000000"/>
                <w:sz w:val="22"/>
                <w:szCs w:val="22"/>
                <w:lang w:val="en-GB"/>
              </w:rPr>
              <w:t>139</w:t>
            </w:r>
          </w:p>
        </w:tc>
      </w:tr>
      <w:tr w:rsidR="00471B37" w:rsidRPr="001604C2" w14:paraId="640C465F" w14:textId="77777777" w:rsidTr="00A640AE">
        <w:trPr>
          <w:trHeight w:val="356"/>
          <w:jc w:val="center"/>
        </w:trPr>
        <w:tc>
          <w:tcPr>
            <w:tcW w:w="4182" w:type="dxa"/>
            <w:gridSpan w:val="5"/>
            <w:shd w:val="clear" w:color="auto" w:fill="auto"/>
            <w:vAlign w:val="center"/>
          </w:tcPr>
          <w:p w14:paraId="2CEEF103" w14:textId="77777777" w:rsidR="00471B37" w:rsidRPr="001604C2" w:rsidRDefault="00471B37" w:rsidP="00471B37">
            <w:pPr>
              <w:pStyle w:val="BodyText"/>
              <w:rPr>
                <w:rFonts w:ascii="Calibri Light" w:hAnsi="Calibri Light"/>
                <w:color w:val="000000"/>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Pomorsko upravno pravo</w:t>
            </w:r>
          </w:p>
        </w:tc>
        <w:tc>
          <w:tcPr>
            <w:tcW w:w="3544" w:type="dxa"/>
            <w:gridSpan w:val="5"/>
            <w:shd w:val="clear" w:color="auto" w:fill="auto"/>
          </w:tcPr>
          <w:p w14:paraId="65A0C59F" w14:textId="77777777" w:rsidR="00471B37" w:rsidRPr="001604C2" w:rsidRDefault="00471B37" w:rsidP="00471B37">
            <w:pPr>
              <w:rPr>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tcPr>
          <w:p w14:paraId="63CA542E" w14:textId="77777777" w:rsidR="00471B37" w:rsidRPr="001604C2" w:rsidRDefault="00BB6F8E" w:rsidP="00471B37">
            <w:pPr>
              <w:jc w:val="center"/>
              <w:rPr>
                <w:lang w:val="en-GB"/>
              </w:rPr>
            </w:pPr>
            <w:r w:rsidRPr="001604C2">
              <w:rPr>
                <w:rFonts w:ascii="Calibri Light" w:hAnsi="Calibri Light"/>
                <w:color w:val="000000"/>
                <w:sz w:val="22"/>
                <w:szCs w:val="22"/>
                <w:lang w:val="en-GB"/>
              </w:rPr>
              <w:t>139</w:t>
            </w:r>
          </w:p>
        </w:tc>
      </w:tr>
      <w:tr w:rsidR="00C86E51" w:rsidRPr="001604C2" w14:paraId="5F4846A1" w14:textId="77777777" w:rsidTr="002E0D81">
        <w:trPr>
          <w:trHeight w:val="356"/>
          <w:jc w:val="center"/>
        </w:trPr>
        <w:tc>
          <w:tcPr>
            <w:tcW w:w="4182" w:type="dxa"/>
            <w:gridSpan w:val="5"/>
            <w:shd w:val="clear" w:color="auto" w:fill="auto"/>
            <w:vAlign w:val="center"/>
          </w:tcPr>
          <w:p w14:paraId="45F4864D"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50D0FF01"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7CD3AAB1"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490CBEF0" w14:textId="77777777" w:rsidTr="002E0D81">
        <w:trPr>
          <w:trHeight w:val="356"/>
          <w:jc w:val="center"/>
        </w:trPr>
        <w:tc>
          <w:tcPr>
            <w:tcW w:w="4182" w:type="dxa"/>
            <w:gridSpan w:val="5"/>
            <w:shd w:val="clear" w:color="auto" w:fill="auto"/>
            <w:vAlign w:val="center"/>
          </w:tcPr>
          <w:p w14:paraId="72CA71EA"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5B811FA2"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03A76CFC"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715FA444" w14:textId="77777777" w:rsidTr="002E0D81">
        <w:trPr>
          <w:trHeight w:val="356"/>
          <w:jc w:val="center"/>
        </w:trPr>
        <w:tc>
          <w:tcPr>
            <w:tcW w:w="4182" w:type="dxa"/>
            <w:gridSpan w:val="5"/>
            <w:shd w:val="clear" w:color="auto" w:fill="auto"/>
            <w:vAlign w:val="center"/>
          </w:tcPr>
          <w:p w14:paraId="0905CA4B"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3E2E4F33"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11A13AF6"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5B86BC77" w14:textId="77777777" w:rsidTr="00292C45">
        <w:trPr>
          <w:trHeight w:val="336"/>
          <w:jc w:val="center"/>
        </w:trPr>
        <w:tc>
          <w:tcPr>
            <w:tcW w:w="9893" w:type="dxa"/>
            <w:gridSpan w:val="12"/>
            <w:shd w:val="clear" w:color="auto" w:fill="auto"/>
            <w:vAlign w:val="center"/>
          </w:tcPr>
          <w:p w14:paraId="7D2DA7AE"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1.13.     </w:t>
            </w:r>
            <w:r w:rsidR="00F305AE" w:rsidRPr="001604C2">
              <w:rPr>
                <w:rFonts w:ascii="Calibri Light"/>
                <w:i/>
                <w:spacing w:val="-1"/>
                <w:lang w:val="en-GB"/>
              </w:rPr>
              <w:t>Quality</w:t>
            </w:r>
            <w:r w:rsidR="00F305AE" w:rsidRPr="001604C2">
              <w:rPr>
                <w:rFonts w:ascii="Calibri Light"/>
                <w:i/>
                <w:lang w:val="en-GB"/>
              </w:rPr>
              <w:t xml:space="preserve"> </w:t>
            </w:r>
            <w:r w:rsidR="00F305AE" w:rsidRPr="001604C2">
              <w:rPr>
                <w:rFonts w:ascii="Calibri Light"/>
                <w:i/>
                <w:spacing w:val="-1"/>
                <w:lang w:val="en-GB"/>
              </w:rPr>
              <w:t>Assurance</w:t>
            </w:r>
          </w:p>
        </w:tc>
      </w:tr>
      <w:tr w:rsidR="00C86E51" w:rsidRPr="001604C2" w14:paraId="6676084A" w14:textId="77777777" w:rsidTr="0023001F">
        <w:trPr>
          <w:trHeight w:val="945"/>
          <w:jc w:val="center"/>
        </w:trPr>
        <w:tc>
          <w:tcPr>
            <w:tcW w:w="9893" w:type="dxa"/>
            <w:gridSpan w:val="12"/>
            <w:shd w:val="clear" w:color="auto" w:fill="auto"/>
            <w:vAlign w:val="center"/>
          </w:tcPr>
          <w:p w14:paraId="5AF8FD9E" w14:textId="77777777" w:rsidR="00C86E51" w:rsidRPr="001604C2" w:rsidRDefault="00C86E51" w:rsidP="00C86E51">
            <w:pPr>
              <w:spacing w:before="7" w:line="100" w:lineRule="exact"/>
              <w:rPr>
                <w:rFonts w:asciiTheme="majorHAnsi" w:hAnsiTheme="majorHAnsi" w:cstheme="majorHAnsi"/>
                <w:sz w:val="20"/>
                <w:szCs w:val="20"/>
                <w:lang w:val="en-GB"/>
              </w:rPr>
            </w:pPr>
          </w:p>
          <w:p w14:paraId="1D266ED1" w14:textId="77777777" w:rsidR="00C86E51" w:rsidRPr="001604C2" w:rsidRDefault="00C86E51" w:rsidP="00471B37">
            <w:pPr>
              <w:pStyle w:val="Odlomakpopisa1"/>
              <w:spacing w:after="60" w:line="240" w:lineRule="auto"/>
              <w:ind w:left="113" w:right="113"/>
              <w:jc w:val="both"/>
              <w:rPr>
                <w:rFonts w:asciiTheme="majorHAnsi" w:hAnsiTheme="majorHAnsi" w:cstheme="majorHAnsi"/>
                <w:color w:val="000000"/>
                <w:sz w:val="20"/>
                <w:szCs w:val="20"/>
                <w:lang w:val="en-GB"/>
              </w:rPr>
            </w:pPr>
            <w:r w:rsidRPr="001604C2">
              <w:rPr>
                <w:rFonts w:asciiTheme="majorHAnsi" w:hAnsiTheme="majorHAnsi" w:cstheme="majorHAnsi"/>
                <w:color w:val="000000" w:themeColor="text1"/>
                <w:lang w:val="en-GB"/>
              </w:rPr>
              <w:t>Quality assurance of the course performance is continuously monitored according to ISO 9001 system applied at the University of Rijeka Faculty of Maritime Studies</w:t>
            </w:r>
            <w:r w:rsidR="007B2A7A" w:rsidRPr="001604C2">
              <w:rPr>
                <w:rFonts w:asciiTheme="majorHAnsi" w:hAnsiTheme="majorHAnsi" w:cstheme="majorHAnsi"/>
                <w:color w:val="000000" w:themeColor="text1"/>
                <w:lang w:val="en-GB"/>
              </w:rPr>
              <w:t xml:space="preserve">. </w:t>
            </w:r>
            <w:r w:rsidR="00471B37" w:rsidRPr="001604C2">
              <w:rPr>
                <w:rFonts w:asciiTheme="majorHAnsi" w:hAnsiTheme="majorHAnsi" w:cstheme="majorHAnsi"/>
                <w:color w:val="000000" w:themeColor="text1"/>
                <w:lang w:val="en-GB"/>
              </w:rPr>
              <w:t xml:space="preserve">An </w:t>
            </w:r>
            <w:r w:rsidR="007B2A7A" w:rsidRPr="001604C2">
              <w:rPr>
                <w:rFonts w:asciiTheme="majorHAnsi" w:hAnsiTheme="majorHAnsi" w:cstheme="majorHAnsi"/>
                <w:color w:val="000000" w:themeColor="text1"/>
                <w:lang w:val="en-GB"/>
              </w:rPr>
              <w:t>analysis of results of the final exams</w:t>
            </w:r>
            <w:r w:rsidR="00684D0B" w:rsidRPr="001604C2">
              <w:rPr>
                <w:rFonts w:asciiTheme="majorHAnsi" w:hAnsiTheme="majorHAnsi" w:cstheme="majorHAnsi"/>
                <w:color w:val="000000" w:themeColor="text1"/>
                <w:lang w:val="en-GB"/>
              </w:rPr>
              <w:t xml:space="preserve"> and a student survey are</w:t>
            </w:r>
            <w:r w:rsidR="007B2A7A" w:rsidRPr="001604C2">
              <w:rPr>
                <w:rFonts w:asciiTheme="majorHAnsi" w:hAnsiTheme="majorHAnsi" w:cstheme="majorHAnsi"/>
                <w:color w:val="000000" w:themeColor="text1"/>
                <w:lang w:val="en-GB"/>
              </w:rPr>
              <w:t xml:space="preserve"> conducted and appropriate measures are adopted</w:t>
            </w:r>
            <w:r w:rsidR="00471B37" w:rsidRPr="001604C2">
              <w:rPr>
                <w:rFonts w:asciiTheme="majorHAnsi" w:hAnsiTheme="majorHAnsi" w:cstheme="majorHAnsi"/>
                <w:color w:val="000000" w:themeColor="text1"/>
                <w:lang w:val="en-GB"/>
              </w:rPr>
              <w:t xml:space="preserve"> for each academic year.</w:t>
            </w:r>
          </w:p>
        </w:tc>
      </w:tr>
    </w:tbl>
    <w:p w14:paraId="5928D9D8" w14:textId="77777777" w:rsidR="007A05E9" w:rsidRPr="001604C2" w:rsidRDefault="007A05E9" w:rsidP="00816152">
      <w:pPr>
        <w:rPr>
          <w:rFonts w:asciiTheme="majorHAnsi" w:hAnsiTheme="majorHAnsi"/>
          <w:sz w:val="20"/>
          <w:szCs w:val="20"/>
          <w:lang w:val="en-GB"/>
        </w:rPr>
      </w:pPr>
      <w:r w:rsidRPr="001604C2">
        <w:rPr>
          <w:rFonts w:asciiTheme="majorHAnsi" w:hAnsiTheme="majorHAnsi"/>
          <w:sz w:val="20"/>
          <w:szCs w:val="20"/>
          <w:lang w:val="en-GB"/>
        </w:rPr>
        <w:t xml:space="preserve"> </w:t>
      </w:r>
    </w:p>
    <w:sectPr w:rsidR="007A05E9" w:rsidRPr="001604C2" w:rsidSect="0060487B">
      <w:headerReference w:type="default" r:id="rId8"/>
      <w:footerReference w:type="even" r:id="rId9"/>
      <w:footerReference w:type="default" r:id="rId10"/>
      <w:type w:val="continuous"/>
      <w:pgSz w:w="11906" w:h="16838"/>
      <w:pgMar w:top="1701" w:right="1077" w:bottom="1134" w:left="1077"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DF65" w14:textId="77777777" w:rsidR="004D2A6D" w:rsidRDefault="004D2A6D">
      <w:r>
        <w:separator/>
      </w:r>
    </w:p>
  </w:endnote>
  <w:endnote w:type="continuationSeparator" w:id="0">
    <w:p w14:paraId="4A71E71A" w14:textId="77777777" w:rsidR="004D2A6D" w:rsidRDefault="004D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2708" w14:textId="77777777" w:rsidR="00B46EE2" w:rsidRDefault="00B46EE2" w:rsidP="00A714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503E5" w14:textId="77777777" w:rsidR="00B46EE2" w:rsidRDefault="00B46EE2" w:rsidP="00B46E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1881" w14:textId="77777777" w:rsidR="00B46EE2" w:rsidRDefault="00B46EE2" w:rsidP="00A714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474">
      <w:rPr>
        <w:rStyle w:val="PageNumber"/>
        <w:noProof/>
      </w:rPr>
      <w:t>3</w:t>
    </w:r>
    <w:r>
      <w:rPr>
        <w:rStyle w:val="PageNumber"/>
      </w:rPr>
      <w:fldChar w:fldCharType="end"/>
    </w:r>
  </w:p>
  <w:p w14:paraId="7DA8BE03" w14:textId="77777777" w:rsidR="00B46EE2" w:rsidRDefault="00B46EE2" w:rsidP="00B46E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7F49" w14:textId="77777777" w:rsidR="004D2A6D" w:rsidRDefault="004D2A6D">
      <w:r>
        <w:separator/>
      </w:r>
    </w:p>
  </w:footnote>
  <w:footnote w:type="continuationSeparator" w:id="0">
    <w:p w14:paraId="6EB5F9A5" w14:textId="77777777" w:rsidR="004D2A6D" w:rsidRDefault="004D2A6D">
      <w:r>
        <w:continuationSeparator/>
      </w:r>
    </w:p>
  </w:footnote>
  <w:footnote w:id="1">
    <w:p w14:paraId="56371EE2" w14:textId="77777777" w:rsidR="00F8301C" w:rsidRPr="00F8301C" w:rsidRDefault="00C86E51" w:rsidP="00BB6F8E">
      <w:pPr>
        <w:pStyle w:val="BodyText"/>
        <w:ind w:right="283"/>
        <w:rPr>
          <w:rFonts w:asciiTheme="majorHAnsi" w:hAnsiTheme="majorHAnsi" w:cstheme="majorHAnsi"/>
          <w:sz w:val="20"/>
          <w:szCs w:val="20"/>
        </w:rPr>
      </w:pPr>
      <w:r w:rsidRPr="00F8301C">
        <w:rPr>
          <w:rStyle w:val="FootnoteReference"/>
          <w:rFonts w:asciiTheme="majorHAnsi" w:hAnsiTheme="majorHAnsi" w:cstheme="majorHAnsi"/>
          <w:sz w:val="20"/>
          <w:szCs w:val="20"/>
        </w:rPr>
        <w:footnoteRef/>
      </w:r>
      <w:r w:rsidRPr="00F8301C">
        <w:rPr>
          <w:rFonts w:asciiTheme="majorHAnsi" w:hAnsiTheme="majorHAnsi" w:cstheme="majorHAnsi"/>
          <w:sz w:val="20"/>
          <w:szCs w:val="20"/>
          <w:lang w:val="hr-HR"/>
        </w:rPr>
        <w:t xml:space="preserve"> </w:t>
      </w:r>
      <w:r w:rsidR="00F8301C" w:rsidRPr="00471B37">
        <w:rPr>
          <w:rFonts w:asciiTheme="majorHAnsi" w:hAnsiTheme="majorHAnsi" w:cstheme="majorHAnsi"/>
          <w:b/>
          <w:spacing w:val="-2"/>
          <w:sz w:val="18"/>
          <w:szCs w:val="18"/>
        </w:rPr>
        <w:t>NOTE:</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Name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proportion</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of</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credits</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for</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each</w:t>
      </w:r>
      <w:r w:rsidR="00F8301C" w:rsidRPr="00471B37">
        <w:rPr>
          <w:rFonts w:asciiTheme="majorHAnsi" w:hAnsiTheme="majorHAnsi" w:cstheme="majorHAnsi"/>
          <w:sz w:val="18"/>
          <w:szCs w:val="18"/>
        </w:rPr>
        <w:t xml:space="preserve"> </w:t>
      </w:r>
      <w:r w:rsidR="00F8301C" w:rsidRPr="00471B37">
        <w:rPr>
          <w:rFonts w:asciiTheme="majorHAnsi" w:hAnsiTheme="majorHAnsi" w:cstheme="majorHAnsi"/>
          <w:spacing w:val="-1"/>
          <w:sz w:val="18"/>
          <w:szCs w:val="18"/>
        </w:rPr>
        <w:t>activity</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so</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that</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total</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number</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of</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credits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is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equal</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z w:val="18"/>
          <w:szCs w:val="18"/>
        </w:rPr>
        <w:t>to</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value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of</w:t>
      </w:r>
      <w:r w:rsidR="0073150B">
        <w:rPr>
          <w:rFonts w:asciiTheme="majorHAnsi" w:hAnsiTheme="majorHAnsi" w:cstheme="majorHAnsi"/>
          <w:spacing w:val="88"/>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6"/>
          <w:sz w:val="18"/>
          <w:szCs w:val="18"/>
        </w:rPr>
        <w:t xml:space="preserve"> </w:t>
      </w:r>
      <w:r w:rsidR="00F8301C" w:rsidRPr="00471B37">
        <w:rPr>
          <w:rFonts w:asciiTheme="majorHAnsi" w:hAnsiTheme="majorHAnsi" w:cstheme="majorHAnsi"/>
          <w:spacing w:val="-1"/>
          <w:sz w:val="18"/>
          <w:szCs w:val="18"/>
        </w:rPr>
        <w:t>course.</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z w:val="18"/>
          <w:szCs w:val="18"/>
        </w:rPr>
        <w:t>Use</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empty</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fields</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for</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pacing w:val="-1"/>
          <w:sz w:val="18"/>
          <w:szCs w:val="18"/>
        </w:rPr>
        <w:t>additional</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activities.</w:t>
      </w:r>
      <w:r w:rsidR="00F8301C" w:rsidRPr="00F8301C">
        <w:rPr>
          <w:rFonts w:asciiTheme="majorHAnsi" w:hAnsiTheme="majorHAnsi" w:cstheme="majorHAnsi"/>
          <w:i/>
          <w:spacing w:val="-3"/>
          <w:sz w:val="20"/>
          <w:szCs w:val="20"/>
        </w:rPr>
        <w:t xml:space="preserve"> </w:t>
      </w:r>
      <w:r w:rsidR="00F8301C" w:rsidRPr="00F8301C">
        <w:rPr>
          <w:rFonts w:asciiTheme="majorHAnsi" w:hAnsiTheme="majorHAnsi" w:cstheme="majorHAnsi"/>
          <w:i/>
          <w:sz w:val="20"/>
          <w:szCs w:val="20"/>
        </w:rPr>
        <w:t xml:space="preserve"> </w:t>
      </w:r>
    </w:p>
    <w:p w14:paraId="1BA8AC54" w14:textId="77777777" w:rsidR="00C86E51" w:rsidRPr="002D519A" w:rsidRDefault="00C86E5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7F7D" w14:textId="77777777" w:rsidR="00B66067" w:rsidRDefault="00A90E87">
    <w:pPr>
      <w:pStyle w:val="Header"/>
    </w:pPr>
    <w:r>
      <w:rPr>
        <w:noProof/>
        <w:lang w:val="hr-HR"/>
      </w:rPr>
      <w:drawing>
        <wp:anchor distT="0" distB="0" distL="114300" distR="114300" simplePos="0" relativeHeight="251656192" behindDoc="1" locked="0" layoutInCell="1" allowOverlap="1" wp14:anchorId="75FF0E59" wp14:editId="54D673CD">
          <wp:simplePos x="0" y="0"/>
          <wp:positionH relativeFrom="column">
            <wp:posOffset>-142240</wp:posOffset>
          </wp:positionH>
          <wp:positionV relativeFrom="paragraph">
            <wp:posOffset>-211455</wp:posOffset>
          </wp:positionV>
          <wp:extent cx="624840" cy="617855"/>
          <wp:effectExtent l="0" t="0" r="0" b="0"/>
          <wp:wrapTight wrapText="bothSides">
            <wp:wrapPolygon edited="0">
              <wp:start x="0" y="0"/>
              <wp:lineTo x="0" y="20645"/>
              <wp:lineTo x="21073" y="20645"/>
              <wp:lineTo x="21073"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rPr>
      <mc:AlternateContent>
        <mc:Choice Requires="wps">
          <w:drawing>
            <wp:anchor distT="0" distB="0" distL="114300" distR="114300" simplePos="0" relativeHeight="251659264" behindDoc="0" locked="0" layoutInCell="1" allowOverlap="1" wp14:anchorId="422568E6" wp14:editId="303608D6">
              <wp:simplePos x="0" y="0"/>
              <wp:positionH relativeFrom="page">
                <wp:posOffset>4114800</wp:posOffset>
              </wp:positionH>
              <wp:positionV relativeFrom="page">
                <wp:posOffset>314325</wp:posOffset>
              </wp:positionV>
              <wp:extent cx="3030220" cy="885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0845F" w14:textId="77777777" w:rsidR="00B66067" w:rsidRPr="00AE264E" w:rsidRDefault="00B66067" w:rsidP="004C72CC">
                          <w:pPr>
                            <w:spacing w:after="80"/>
                            <w:jc w:val="right"/>
                            <w:rPr>
                              <w:rFonts w:asciiTheme="majorHAnsi" w:hAnsiTheme="majorHAnsi"/>
                              <w:b/>
                              <w:i/>
                              <w:color w:val="000000"/>
                              <w:lang w:val="hr-HR"/>
                            </w:rPr>
                          </w:pPr>
                          <w:r w:rsidRPr="00AE264E">
                            <w:rPr>
                              <w:rFonts w:asciiTheme="majorHAnsi" w:hAnsiTheme="majorHAnsi"/>
                              <w:b/>
                              <w:i/>
                              <w:color w:val="000000"/>
                              <w:lang w:val="hr-HR"/>
                            </w:rPr>
                            <w:t>Sveučilište u Rijeci • University of Rijeka</w:t>
                          </w:r>
                        </w:p>
                        <w:p w14:paraId="0523015D" w14:textId="77777777" w:rsidR="00B66067" w:rsidRPr="00AE264E" w:rsidRDefault="00B66067" w:rsidP="004C72CC">
                          <w:pPr>
                            <w:jc w:val="right"/>
                            <w:rPr>
                              <w:rFonts w:asciiTheme="majorHAnsi" w:hAnsiTheme="majorHAnsi"/>
                              <w:sz w:val="20"/>
                              <w:szCs w:val="20"/>
                              <w:lang w:val="hr-HR"/>
                            </w:rPr>
                          </w:pPr>
                          <w:r w:rsidRPr="00AE264E">
                            <w:rPr>
                              <w:rFonts w:asciiTheme="majorHAnsi" w:hAnsiTheme="majorHAnsi"/>
                              <w:sz w:val="20"/>
                              <w:szCs w:val="20"/>
                              <w:lang w:val="hr-HR"/>
                            </w:rPr>
                            <w:t>Trg braće Mažuranića 10 • 51 000 Rijeka • Croatia</w:t>
                          </w:r>
                          <w:r w:rsidRPr="00AE264E">
                            <w:rPr>
                              <w:rFonts w:asciiTheme="majorHAnsi" w:hAnsiTheme="majorHAnsi"/>
                              <w:sz w:val="20"/>
                              <w:szCs w:val="20"/>
                              <w:lang w:val="hr-HR"/>
                            </w:rPr>
                            <w:br/>
                            <w:t>T: (051) 406-500 • F: (051) 216-671; 216-091</w:t>
                          </w:r>
                          <w:r w:rsidRPr="00AE264E">
                            <w:rPr>
                              <w:rFonts w:asciiTheme="majorHAnsi" w:hAnsiTheme="majorHAnsi"/>
                              <w:sz w:val="20"/>
                              <w:szCs w:val="20"/>
                              <w:lang w:val="hr-HR"/>
                            </w:rPr>
                            <w:br/>
                          </w:r>
                          <w:r w:rsidRPr="00AE264E">
                            <w:rPr>
                              <w:rFonts w:asciiTheme="majorHAnsi" w:hAnsiTheme="majorHAnsi"/>
                              <w:i/>
                              <w:sz w:val="20"/>
                              <w:szCs w:val="20"/>
                              <w:lang w:val="hr-HR"/>
                            </w:rPr>
                            <w:t>W: www.uniri.hr</w:t>
                          </w:r>
                          <w:r w:rsidRPr="00AE264E">
                            <w:rPr>
                              <w:rFonts w:asciiTheme="majorHAnsi" w:hAnsiTheme="majorHAnsi"/>
                              <w:sz w:val="20"/>
                              <w:szCs w:val="20"/>
                              <w:lang w:val="hr-HR"/>
                            </w:rPr>
                            <w:t xml:space="preserve">  • </w:t>
                          </w:r>
                          <w:r w:rsidRPr="00AE264E">
                            <w:rPr>
                              <w:rFonts w:asciiTheme="majorHAnsi" w:hAnsiTheme="majorHAnsi"/>
                              <w:i/>
                              <w:sz w:val="20"/>
                              <w:szCs w:val="20"/>
                              <w:lang w:val="hr-HR"/>
                            </w:rPr>
                            <w:t>E: ured@uniri.hr</w:t>
                          </w:r>
                        </w:p>
                        <w:p w14:paraId="2AF7FFE3" w14:textId="77777777" w:rsidR="00B66067" w:rsidRPr="000403A8" w:rsidRDefault="00B66067" w:rsidP="004C72CC">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568E6" id="_x0000_t202" coordsize="21600,21600" o:spt="202" path="m,l,21600r21600,l21600,xe">
              <v:stroke joinstyle="miter"/>
              <v:path gradientshapeok="t" o:connecttype="rect"/>
            </v:shapetype>
            <v:shape id="Text Box 2" o:spid="_x0000_s1026" type="#_x0000_t202" style="position:absolute;margin-left:324pt;margin-top:24.75pt;width:238.6pt;height: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8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" filled="f" stroked="f">
              <v:textbox>
                <w:txbxContent>
                  <w:p w:rsidR="00B66067" w:rsidRPr="00AE264E" w:rsidRDefault="00B66067" w:rsidP="004C72CC">
                    <w:pPr>
                      <w:spacing w:after="80"/>
                      <w:jc w:val="right"/>
                      <w:rPr>
                        <w:rFonts w:asciiTheme="majorHAnsi" w:hAnsiTheme="majorHAnsi"/>
                        <w:b/>
                        <w:i/>
                        <w:color w:val="000000"/>
                        <w:lang w:val="hr-HR"/>
                      </w:rPr>
                    </w:pPr>
                    <w:r w:rsidRPr="00AE264E">
                      <w:rPr>
                        <w:rFonts w:asciiTheme="majorHAnsi" w:hAnsiTheme="majorHAnsi"/>
                        <w:b/>
                        <w:i/>
                        <w:color w:val="000000"/>
                        <w:lang w:val="hr-HR"/>
                      </w:rPr>
                      <w:t>Sveučilište u Rijeci • University of Rijeka</w:t>
                    </w:r>
                  </w:p>
                  <w:p w:rsidR="00B66067" w:rsidRPr="00AE264E" w:rsidRDefault="00B66067" w:rsidP="004C72CC">
                    <w:pPr>
                      <w:jc w:val="right"/>
                      <w:rPr>
                        <w:rFonts w:asciiTheme="majorHAnsi" w:hAnsiTheme="majorHAnsi"/>
                        <w:sz w:val="20"/>
                        <w:szCs w:val="20"/>
                        <w:lang w:val="hr-HR"/>
                      </w:rPr>
                    </w:pPr>
                    <w:r w:rsidRPr="00AE264E">
                      <w:rPr>
                        <w:rFonts w:asciiTheme="majorHAnsi" w:hAnsiTheme="majorHAnsi"/>
                        <w:sz w:val="20"/>
                        <w:szCs w:val="20"/>
                        <w:lang w:val="hr-HR"/>
                      </w:rPr>
                      <w:t>Trg braće Mažuranića 10 • 51 000 Rijeka • Croatia</w:t>
                    </w:r>
                    <w:r w:rsidRPr="00AE264E">
                      <w:rPr>
                        <w:rFonts w:asciiTheme="majorHAnsi" w:hAnsiTheme="majorHAnsi"/>
                        <w:sz w:val="20"/>
                        <w:szCs w:val="20"/>
                        <w:lang w:val="hr-HR"/>
                      </w:rPr>
                      <w:br/>
                      <w:t>T: (051) 406-500 • F: (051) 216-671; 216-091</w:t>
                    </w:r>
                    <w:r w:rsidRPr="00AE264E">
                      <w:rPr>
                        <w:rFonts w:asciiTheme="majorHAnsi" w:hAnsiTheme="majorHAnsi"/>
                        <w:sz w:val="20"/>
                        <w:szCs w:val="20"/>
                        <w:lang w:val="hr-HR"/>
                      </w:rPr>
                      <w:br/>
                    </w:r>
                    <w:r w:rsidRPr="00AE264E">
                      <w:rPr>
                        <w:rFonts w:asciiTheme="majorHAnsi" w:hAnsiTheme="majorHAnsi"/>
                        <w:i/>
                        <w:sz w:val="20"/>
                        <w:szCs w:val="20"/>
                        <w:lang w:val="hr-HR"/>
                      </w:rPr>
                      <w:t>W: www.uniri.hr</w:t>
                    </w:r>
                    <w:r w:rsidRPr="00AE264E">
                      <w:rPr>
                        <w:rFonts w:asciiTheme="majorHAnsi" w:hAnsiTheme="majorHAnsi"/>
                        <w:sz w:val="20"/>
                        <w:szCs w:val="20"/>
                        <w:lang w:val="hr-HR"/>
                      </w:rPr>
                      <w:t xml:space="preserve">  • </w:t>
                    </w:r>
                    <w:r w:rsidRPr="00AE264E">
                      <w:rPr>
                        <w:rFonts w:asciiTheme="majorHAnsi" w:hAnsiTheme="majorHAnsi"/>
                        <w:i/>
                        <w:sz w:val="20"/>
                        <w:szCs w:val="20"/>
                        <w:lang w:val="hr-HR"/>
                      </w:rPr>
                      <w:t>E: ured@uniri.hr</w:t>
                    </w:r>
                  </w:p>
                  <w:p w:rsidR="00B66067" w:rsidRPr="000403A8" w:rsidRDefault="00B66067" w:rsidP="004C72CC">
                    <w:pPr>
                      <w:rPr>
                        <w:lang w:val="pl-P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2336"/>
    <w:multiLevelType w:val="multilevel"/>
    <w:tmpl w:val="01C8933E"/>
    <w:lvl w:ilvl="0">
      <w:start w:val="1"/>
      <w:numFmt w:val="decimal"/>
      <w:lvlText w:val="%1."/>
      <w:lvlJc w:val="left"/>
      <w:pPr>
        <w:ind w:left="360" w:hanging="360"/>
      </w:pPr>
      <w:rPr>
        <w:rFonts w:hint="default"/>
        <w:sz w:val="22"/>
      </w:rPr>
    </w:lvl>
    <w:lvl w:ilvl="1">
      <w:start w:val="1"/>
      <w:numFmt w:val="decimal"/>
      <w:lvlText w:val="%1.%2."/>
      <w:lvlJc w:val="left"/>
      <w:pPr>
        <w:ind w:left="814" w:hanging="360"/>
      </w:pPr>
      <w:rPr>
        <w:rFonts w:hint="default"/>
        <w:sz w:val="22"/>
      </w:rPr>
    </w:lvl>
    <w:lvl w:ilvl="2">
      <w:start w:val="1"/>
      <w:numFmt w:val="decimal"/>
      <w:lvlText w:val="%1.%2.%3."/>
      <w:lvlJc w:val="left"/>
      <w:pPr>
        <w:ind w:left="1628" w:hanging="720"/>
      </w:pPr>
      <w:rPr>
        <w:rFonts w:hint="default"/>
        <w:sz w:val="22"/>
      </w:rPr>
    </w:lvl>
    <w:lvl w:ilvl="3">
      <w:start w:val="1"/>
      <w:numFmt w:val="decimal"/>
      <w:lvlText w:val="%1.%2.%3.%4."/>
      <w:lvlJc w:val="left"/>
      <w:pPr>
        <w:ind w:left="2082" w:hanging="720"/>
      </w:pPr>
      <w:rPr>
        <w:rFonts w:hint="default"/>
        <w:sz w:val="22"/>
      </w:rPr>
    </w:lvl>
    <w:lvl w:ilvl="4">
      <w:start w:val="1"/>
      <w:numFmt w:val="decimal"/>
      <w:lvlText w:val="%1.%2.%3.%4.%5."/>
      <w:lvlJc w:val="left"/>
      <w:pPr>
        <w:ind w:left="2896" w:hanging="1080"/>
      </w:pPr>
      <w:rPr>
        <w:rFonts w:hint="default"/>
        <w:sz w:val="22"/>
      </w:rPr>
    </w:lvl>
    <w:lvl w:ilvl="5">
      <w:start w:val="1"/>
      <w:numFmt w:val="decimal"/>
      <w:lvlText w:val="%1.%2.%3.%4.%5.%6."/>
      <w:lvlJc w:val="left"/>
      <w:pPr>
        <w:ind w:left="3350" w:hanging="1080"/>
      </w:pPr>
      <w:rPr>
        <w:rFonts w:hint="default"/>
        <w:sz w:val="22"/>
      </w:rPr>
    </w:lvl>
    <w:lvl w:ilvl="6">
      <w:start w:val="1"/>
      <w:numFmt w:val="decimal"/>
      <w:lvlText w:val="%1.%2.%3.%4.%5.%6.%7."/>
      <w:lvlJc w:val="left"/>
      <w:pPr>
        <w:ind w:left="3804" w:hanging="1080"/>
      </w:pPr>
      <w:rPr>
        <w:rFonts w:hint="default"/>
        <w:sz w:val="22"/>
      </w:rPr>
    </w:lvl>
    <w:lvl w:ilvl="7">
      <w:start w:val="1"/>
      <w:numFmt w:val="decimal"/>
      <w:lvlText w:val="%1.%2.%3.%4.%5.%6.%7.%8."/>
      <w:lvlJc w:val="left"/>
      <w:pPr>
        <w:ind w:left="4618" w:hanging="1440"/>
      </w:pPr>
      <w:rPr>
        <w:rFonts w:hint="default"/>
        <w:sz w:val="22"/>
      </w:rPr>
    </w:lvl>
    <w:lvl w:ilvl="8">
      <w:start w:val="1"/>
      <w:numFmt w:val="decimal"/>
      <w:lvlText w:val="%1.%2.%3.%4.%5.%6.%7.%8.%9."/>
      <w:lvlJc w:val="left"/>
      <w:pPr>
        <w:ind w:left="5072" w:hanging="1440"/>
      </w:pPr>
      <w:rPr>
        <w:rFonts w:hint="default"/>
        <w:sz w:val="22"/>
      </w:rPr>
    </w:lvl>
  </w:abstractNum>
  <w:abstractNum w:abstractNumId="1" w15:restartNumberingAfterBreak="0">
    <w:nsid w:val="253E06E5"/>
    <w:multiLevelType w:val="hybridMultilevel"/>
    <w:tmpl w:val="7272DB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C53769"/>
    <w:multiLevelType w:val="hybridMultilevel"/>
    <w:tmpl w:val="2294E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24E86"/>
    <w:multiLevelType w:val="hybridMultilevel"/>
    <w:tmpl w:val="3AD463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A72531D"/>
    <w:multiLevelType w:val="hybridMultilevel"/>
    <w:tmpl w:val="349CC28C"/>
    <w:lvl w:ilvl="0" w:tplc="BCA23EB0">
      <w:start w:val="1"/>
      <w:numFmt w:val="lowerLetter"/>
      <w:lvlText w:val="%1)"/>
      <w:lvlJc w:val="left"/>
      <w:pPr>
        <w:ind w:left="1152" w:hanging="360"/>
      </w:pPr>
      <w:rPr>
        <w:rFonts w:hint="default"/>
        <w:color w:val="000000"/>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25BA9"/>
    <w:rsid w:val="000403A8"/>
    <w:rsid w:val="00061474"/>
    <w:rsid w:val="00065C42"/>
    <w:rsid w:val="000704C8"/>
    <w:rsid w:val="00073B4A"/>
    <w:rsid w:val="0008577A"/>
    <w:rsid w:val="000C494B"/>
    <w:rsid w:val="000F5D62"/>
    <w:rsid w:val="000F7897"/>
    <w:rsid w:val="00103F8E"/>
    <w:rsid w:val="00115CEE"/>
    <w:rsid w:val="001202E3"/>
    <w:rsid w:val="00122A9D"/>
    <w:rsid w:val="00144F46"/>
    <w:rsid w:val="001604C2"/>
    <w:rsid w:val="00161A6F"/>
    <w:rsid w:val="0017476D"/>
    <w:rsid w:val="001C5F2B"/>
    <w:rsid w:val="001C7966"/>
    <w:rsid w:val="001D0D19"/>
    <w:rsid w:val="001E0F1F"/>
    <w:rsid w:val="001F0EC5"/>
    <w:rsid w:val="00212D29"/>
    <w:rsid w:val="00225BB8"/>
    <w:rsid w:val="002263C7"/>
    <w:rsid w:val="00227DC8"/>
    <w:rsid w:val="0023001F"/>
    <w:rsid w:val="00232C33"/>
    <w:rsid w:val="00243807"/>
    <w:rsid w:val="0028034A"/>
    <w:rsid w:val="002A6B45"/>
    <w:rsid w:val="002C7902"/>
    <w:rsid w:val="002D519A"/>
    <w:rsid w:val="002E0D81"/>
    <w:rsid w:val="002E1A12"/>
    <w:rsid w:val="0030564D"/>
    <w:rsid w:val="003066E3"/>
    <w:rsid w:val="00321C10"/>
    <w:rsid w:val="00330CA6"/>
    <w:rsid w:val="00335C85"/>
    <w:rsid w:val="00364297"/>
    <w:rsid w:val="00366F0B"/>
    <w:rsid w:val="0036720D"/>
    <w:rsid w:val="0037733D"/>
    <w:rsid w:val="003D37F3"/>
    <w:rsid w:val="003F1B78"/>
    <w:rsid w:val="003F4D51"/>
    <w:rsid w:val="00420BF4"/>
    <w:rsid w:val="004241F1"/>
    <w:rsid w:val="004271AF"/>
    <w:rsid w:val="0043499E"/>
    <w:rsid w:val="00440B0C"/>
    <w:rsid w:val="00444C6C"/>
    <w:rsid w:val="004566F8"/>
    <w:rsid w:val="004710E8"/>
    <w:rsid w:val="004719EA"/>
    <w:rsid w:val="00471B37"/>
    <w:rsid w:val="00471B74"/>
    <w:rsid w:val="0047587C"/>
    <w:rsid w:val="0048315E"/>
    <w:rsid w:val="004845D1"/>
    <w:rsid w:val="00484EE2"/>
    <w:rsid w:val="004912CD"/>
    <w:rsid w:val="004A338F"/>
    <w:rsid w:val="004B2C46"/>
    <w:rsid w:val="004C136E"/>
    <w:rsid w:val="004C72CC"/>
    <w:rsid w:val="004D08FD"/>
    <w:rsid w:val="004D2A6D"/>
    <w:rsid w:val="004E435D"/>
    <w:rsid w:val="004F0234"/>
    <w:rsid w:val="004F10B1"/>
    <w:rsid w:val="004F63F5"/>
    <w:rsid w:val="004F6D8A"/>
    <w:rsid w:val="005143FF"/>
    <w:rsid w:val="0052307F"/>
    <w:rsid w:val="00544E65"/>
    <w:rsid w:val="005460F7"/>
    <w:rsid w:val="005623C3"/>
    <w:rsid w:val="005637F3"/>
    <w:rsid w:val="00566D1B"/>
    <w:rsid w:val="0059665C"/>
    <w:rsid w:val="00597625"/>
    <w:rsid w:val="005B515D"/>
    <w:rsid w:val="005B5804"/>
    <w:rsid w:val="005B694F"/>
    <w:rsid w:val="005C334F"/>
    <w:rsid w:val="005E444D"/>
    <w:rsid w:val="006026EE"/>
    <w:rsid w:val="0060487B"/>
    <w:rsid w:val="00607068"/>
    <w:rsid w:val="00616CF3"/>
    <w:rsid w:val="0063749E"/>
    <w:rsid w:val="00641D27"/>
    <w:rsid w:val="0065123B"/>
    <w:rsid w:val="00684D0B"/>
    <w:rsid w:val="00685EA8"/>
    <w:rsid w:val="00685F2A"/>
    <w:rsid w:val="006A240E"/>
    <w:rsid w:val="006A2E7A"/>
    <w:rsid w:val="006B1060"/>
    <w:rsid w:val="006C0CE3"/>
    <w:rsid w:val="006F60E3"/>
    <w:rsid w:val="006F68BE"/>
    <w:rsid w:val="007042E8"/>
    <w:rsid w:val="007049C0"/>
    <w:rsid w:val="0071100E"/>
    <w:rsid w:val="007244B3"/>
    <w:rsid w:val="00724898"/>
    <w:rsid w:val="00726826"/>
    <w:rsid w:val="0073150B"/>
    <w:rsid w:val="0073672C"/>
    <w:rsid w:val="007415F9"/>
    <w:rsid w:val="00741751"/>
    <w:rsid w:val="00752C1C"/>
    <w:rsid w:val="007566EB"/>
    <w:rsid w:val="00757790"/>
    <w:rsid w:val="00760E35"/>
    <w:rsid w:val="00767FE5"/>
    <w:rsid w:val="00775031"/>
    <w:rsid w:val="00784DE8"/>
    <w:rsid w:val="007853D7"/>
    <w:rsid w:val="00791524"/>
    <w:rsid w:val="007965B0"/>
    <w:rsid w:val="007974EC"/>
    <w:rsid w:val="0079767B"/>
    <w:rsid w:val="00797686"/>
    <w:rsid w:val="007A05E9"/>
    <w:rsid w:val="007A3DFF"/>
    <w:rsid w:val="007B2A7A"/>
    <w:rsid w:val="007D2535"/>
    <w:rsid w:val="007D5AD4"/>
    <w:rsid w:val="007D65EF"/>
    <w:rsid w:val="007E3D04"/>
    <w:rsid w:val="007F10DA"/>
    <w:rsid w:val="0081474D"/>
    <w:rsid w:val="00816152"/>
    <w:rsid w:val="00821C6F"/>
    <w:rsid w:val="00831665"/>
    <w:rsid w:val="0084490B"/>
    <w:rsid w:val="00856F67"/>
    <w:rsid w:val="00875A21"/>
    <w:rsid w:val="00885AE3"/>
    <w:rsid w:val="008968ED"/>
    <w:rsid w:val="008B6FDE"/>
    <w:rsid w:val="008C0C76"/>
    <w:rsid w:val="008E36BC"/>
    <w:rsid w:val="008E6A5E"/>
    <w:rsid w:val="008E6D6A"/>
    <w:rsid w:val="009025F8"/>
    <w:rsid w:val="009216F2"/>
    <w:rsid w:val="00937CBF"/>
    <w:rsid w:val="009569A1"/>
    <w:rsid w:val="009727C8"/>
    <w:rsid w:val="00984844"/>
    <w:rsid w:val="009A06A2"/>
    <w:rsid w:val="009B2367"/>
    <w:rsid w:val="009B5354"/>
    <w:rsid w:val="009B5C41"/>
    <w:rsid w:val="009F2DC3"/>
    <w:rsid w:val="00A07378"/>
    <w:rsid w:val="00A07928"/>
    <w:rsid w:val="00A1653C"/>
    <w:rsid w:val="00A20B4D"/>
    <w:rsid w:val="00A26C12"/>
    <w:rsid w:val="00A634DA"/>
    <w:rsid w:val="00A71484"/>
    <w:rsid w:val="00A90E87"/>
    <w:rsid w:val="00AA46CF"/>
    <w:rsid w:val="00AA6F2D"/>
    <w:rsid w:val="00AC0E58"/>
    <w:rsid w:val="00AE264E"/>
    <w:rsid w:val="00B012D3"/>
    <w:rsid w:val="00B14390"/>
    <w:rsid w:val="00B146F8"/>
    <w:rsid w:val="00B4549A"/>
    <w:rsid w:val="00B46EE2"/>
    <w:rsid w:val="00B52233"/>
    <w:rsid w:val="00B604A9"/>
    <w:rsid w:val="00B66067"/>
    <w:rsid w:val="00B70178"/>
    <w:rsid w:val="00B70908"/>
    <w:rsid w:val="00B8178E"/>
    <w:rsid w:val="00B86667"/>
    <w:rsid w:val="00B87974"/>
    <w:rsid w:val="00BA79C5"/>
    <w:rsid w:val="00BA7AAA"/>
    <w:rsid w:val="00BB53CA"/>
    <w:rsid w:val="00BB66B3"/>
    <w:rsid w:val="00BB6F8E"/>
    <w:rsid w:val="00BC6E2E"/>
    <w:rsid w:val="00BE246C"/>
    <w:rsid w:val="00BE707F"/>
    <w:rsid w:val="00C02D9D"/>
    <w:rsid w:val="00C3150E"/>
    <w:rsid w:val="00C55FE5"/>
    <w:rsid w:val="00C602B2"/>
    <w:rsid w:val="00C657F3"/>
    <w:rsid w:val="00C815F9"/>
    <w:rsid w:val="00C86E51"/>
    <w:rsid w:val="00C90BE8"/>
    <w:rsid w:val="00CA333D"/>
    <w:rsid w:val="00CE0B08"/>
    <w:rsid w:val="00CE1697"/>
    <w:rsid w:val="00D07E34"/>
    <w:rsid w:val="00D20842"/>
    <w:rsid w:val="00D24691"/>
    <w:rsid w:val="00D43846"/>
    <w:rsid w:val="00D72C77"/>
    <w:rsid w:val="00D72D47"/>
    <w:rsid w:val="00D95A9B"/>
    <w:rsid w:val="00DA7F29"/>
    <w:rsid w:val="00DB0F74"/>
    <w:rsid w:val="00DB419A"/>
    <w:rsid w:val="00DC04D9"/>
    <w:rsid w:val="00DC19B5"/>
    <w:rsid w:val="00DD7D37"/>
    <w:rsid w:val="00DE2E3A"/>
    <w:rsid w:val="00DE73A4"/>
    <w:rsid w:val="00DF1952"/>
    <w:rsid w:val="00DF1F3D"/>
    <w:rsid w:val="00E04590"/>
    <w:rsid w:val="00E11358"/>
    <w:rsid w:val="00E134CA"/>
    <w:rsid w:val="00E20767"/>
    <w:rsid w:val="00E2480E"/>
    <w:rsid w:val="00E24A71"/>
    <w:rsid w:val="00E27059"/>
    <w:rsid w:val="00E400B7"/>
    <w:rsid w:val="00E44D6E"/>
    <w:rsid w:val="00E467BE"/>
    <w:rsid w:val="00E47535"/>
    <w:rsid w:val="00E54C83"/>
    <w:rsid w:val="00E70ECE"/>
    <w:rsid w:val="00E82C30"/>
    <w:rsid w:val="00EA2C15"/>
    <w:rsid w:val="00ED1A95"/>
    <w:rsid w:val="00ED4D38"/>
    <w:rsid w:val="00EE5B94"/>
    <w:rsid w:val="00F130F4"/>
    <w:rsid w:val="00F305AE"/>
    <w:rsid w:val="00F506E4"/>
    <w:rsid w:val="00F6737B"/>
    <w:rsid w:val="00F8102B"/>
    <w:rsid w:val="00F8301C"/>
    <w:rsid w:val="00FB537D"/>
    <w:rsid w:val="00FC352B"/>
    <w:rsid w:val="00FD135D"/>
    <w:rsid w:val="00FD1D4B"/>
    <w:rsid w:val="00FE1DD0"/>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4CBF28"/>
  <w15:docId w15:val="{4D975E88-E934-46E0-B54A-3081E1E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customStyle="1" w:styleId="Odlomakpopisa1">
    <w:name w:val="Odlomak popisa1"/>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styleId="PageNumber">
    <w:name w:val="page number"/>
    <w:basedOn w:val="DefaultParagraphFont"/>
    <w:rsid w:val="00B46EE2"/>
  </w:style>
  <w:style w:type="character" w:styleId="PlaceholderText">
    <w:name w:val="Placeholder Text"/>
    <w:basedOn w:val="DefaultParagraphFont"/>
    <w:uiPriority w:val="99"/>
    <w:semiHidden/>
    <w:rsid w:val="00F8102B"/>
    <w:rPr>
      <w:color w:val="808080"/>
    </w:rPr>
  </w:style>
  <w:style w:type="paragraph" w:styleId="NormalWeb">
    <w:name w:val="Normal (Web)"/>
    <w:basedOn w:val="Normal"/>
    <w:uiPriority w:val="99"/>
    <w:semiHidden/>
    <w:unhideWhenUsed/>
    <w:rsid w:val="00BE246C"/>
    <w:pPr>
      <w:spacing w:before="100" w:beforeAutospacing="1" w:after="100" w:afterAutospacing="1"/>
    </w:pPr>
    <w:rPr>
      <w:lang w:val="hr-HR"/>
    </w:rPr>
  </w:style>
  <w:style w:type="character" w:styleId="CommentReference">
    <w:name w:val="annotation reference"/>
    <w:basedOn w:val="DefaultParagraphFont"/>
    <w:uiPriority w:val="99"/>
    <w:semiHidden/>
    <w:unhideWhenUsed/>
    <w:rsid w:val="00791524"/>
    <w:rPr>
      <w:sz w:val="16"/>
      <w:szCs w:val="16"/>
    </w:rPr>
  </w:style>
  <w:style w:type="paragraph" w:styleId="CommentText">
    <w:name w:val="annotation text"/>
    <w:basedOn w:val="Normal"/>
    <w:link w:val="CommentTextChar"/>
    <w:uiPriority w:val="99"/>
    <w:semiHidden/>
    <w:unhideWhenUsed/>
    <w:rsid w:val="00791524"/>
    <w:rPr>
      <w:sz w:val="20"/>
      <w:szCs w:val="20"/>
    </w:rPr>
  </w:style>
  <w:style w:type="character" w:customStyle="1" w:styleId="CommentTextChar">
    <w:name w:val="Comment Text Char"/>
    <w:basedOn w:val="DefaultParagraphFont"/>
    <w:link w:val="CommentText"/>
    <w:uiPriority w:val="99"/>
    <w:semiHidden/>
    <w:rsid w:val="00791524"/>
    <w:rPr>
      <w:lang w:val="en-US"/>
    </w:rPr>
  </w:style>
  <w:style w:type="paragraph" w:styleId="CommentSubject">
    <w:name w:val="annotation subject"/>
    <w:basedOn w:val="CommentText"/>
    <w:next w:val="CommentText"/>
    <w:link w:val="CommentSubjectChar"/>
    <w:uiPriority w:val="99"/>
    <w:semiHidden/>
    <w:unhideWhenUsed/>
    <w:rsid w:val="00791524"/>
    <w:rPr>
      <w:b/>
      <w:bCs/>
    </w:rPr>
  </w:style>
  <w:style w:type="character" w:customStyle="1" w:styleId="CommentSubjectChar">
    <w:name w:val="Comment Subject Char"/>
    <w:basedOn w:val="CommentTextChar"/>
    <w:link w:val="CommentSubject"/>
    <w:uiPriority w:val="99"/>
    <w:semiHidden/>
    <w:rsid w:val="00791524"/>
    <w:rPr>
      <w:b/>
      <w:bCs/>
      <w:lang w:val="en-US"/>
    </w:rPr>
  </w:style>
  <w:style w:type="paragraph" w:styleId="ListParagraph">
    <w:name w:val="List Paragraph"/>
    <w:basedOn w:val="Normal"/>
    <w:link w:val="ListParagraphChar"/>
    <w:uiPriority w:val="34"/>
    <w:qFormat/>
    <w:rsid w:val="00DC19B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locked/>
    <w:rsid w:val="00DC19B5"/>
    <w:rPr>
      <w:rFonts w:ascii="Calibri" w:eastAsia="Calibri" w:hAnsi="Calibri"/>
      <w:sz w:val="22"/>
      <w:szCs w:val="22"/>
      <w:lang w:val="en-US" w:eastAsia="en-US"/>
    </w:rPr>
  </w:style>
  <w:style w:type="character" w:customStyle="1" w:styleId="BodyTextChar">
    <w:name w:val="Body Text Char"/>
    <w:link w:val="BodyText"/>
    <w:rsid w:val="002263C7"/>
    <w:rPr>
      <w:sz w:val="19"/>
      <w:szCs w:val="19"/>
      <w:lang w:val="en-US"/>
    </w:rPr>
  </w:style>
  <w:style w:type="paragraph" w:customStyle="1" w:styleId="TableParagraph">
    <w:name w:val="Table Paragraph"/>
    <w:basedOn w:val="Normal"/>
    <w:uiPriority w:val="1"/>
    <w:qFormat/>
    <w:rsid w:val="00760E35"/>
    <w:pPr>
      <w:widowControl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729826">
      <w:bodyDiv w:val="1"/>
      <w:marLeft w:val="0"/>
      <w:marRight w:val="0"/>
      <w:marTop w:val="0"/>
      <w:marBottom w:val="0"/>
      <w:divBdr>
        <w:top w:val="none" w:sz="0" w:space="0" w:color="auto"/>
        <w:left w:val="none" w:sz="0" w:space="0" w:color="auto"/>
        <w:bottom w:val="none" w:sz="0" w:space="0" w:color="auto"/>
        <w:right w:val="none" w:sz="0" w:space="0" w:color="auto"/>
      </w:divBdr>
      <w:divsChild>
        <w:div w:id="1017001997">
          <w:marLeft w:val="533"/>
          <w:marRight w:val="0"/>
          <w:marTop w:val="96"/>
          <w:marBottom w:val="0"/>
          <w:divBdr>
            <w:top w:val="none" w:sz="0" w:space="0" w:color="auto"/>
            <w:left w:val="none" w:sz="0" w:space="0" w:color="auto"/>
            <w:bottom w:val="none" w:sz="0" w:space="0" w:color="auto"/>
            <w:right w:val="none" w:sz="0" w:space="0" w:color="auto"/>
          </w:divBdr>
        </w:div>
      </w:divsChild>
    </w:div>
    <w:div w:id="19856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66C1E-7BD9-4938-9B6B-2D7BBDF7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1</TotalTime>
  <Pages>3</Pages>
  <Words>1355</Words>
  <Characters>8149</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9486</CharactersWithSpaces>
  <SharedDoc>false</SharedDoc>
  <HLinks>
    <vt:vector size="6" baseType="variant">
      <vt:variant>
        <vt:i4>2883663</vt:i4>
      </vt:variant>
      <vt:variant>
        <vt:i4>43</vt:i4>
      </vt:variant>
      <vt:variant>
        <vt:i4>0</vt:i4>
      </vt:variant>
      <vt:variant>
        <vt:i4>5</vt:i4>
      </vt:variant>
      <vt:variant>
        <vt:lpwstr>http://www.vlada.hr/hr/aktualne_teme_i_projekti/aktualne_teme/hko_hrvatski_kvalifikacijski_okvir/dokumenti/pojmovnik_hrvatskog_kvalifikacijskog_okvira_prijedlog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2016-07-14T08:37:00Z</cp:lastPrinted>
  <dcterms:created xsi:type="dcterms:W3CDTF">2020-04-07T19:24:00Z</dcterms:created>
  <dcterms:modified xsi:type="dcterms:W3CDTF">2021-07-21T10:43:00Z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